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1D" w:rsidRPr="009A6F5B" w:rsidRDefault="0085641D" w:rsidP="0085641D">
      <w:pPr>
        <w:pStyle w:val="ab"/>
        <w:tabs>
          <w:tab w:val="clear" w:pos="4677"/>
          <w:tab w:val="clear" w:pos="9355"/>
        </w:tabs>
        <w:ind w:right="-1"/>
        <w:jc w:val="center"/>
      </w:pPr>
      <w:r>
        <w:rPr>
          <w:noProof/>
        </w:rPr>
        <w:drawing>
          <wp:inline distT="0" distB="0" distL="0" distR="0" wp14:anchorId="23A540DC" wp14:editId="15B60BFF">
            <wp:extent cx="5029200" cy="723900"/>
            <wp:effectExtent l="0" t="0" r="0" b="0"/>
            <wp:docPr id="1" name="Рисунок 1" descr="ifg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g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1D" w:rsidRPr="0059211B" w:rsidRDefault="0085641D" w:rsidP="0085641D">
      <w:pPr>
        <w:pStyle w:val="aa"/>
        <w:jc w:val="center"/>
        <w:rPr>
          <w:sz w:val="20"/>
          <w:szCs w:val="20"/>
        </w:rPr>
      </w:pPr>
      <w:r w:rsidRPr="0059211B">
        <w:rPr>
          <w:sz w:val="20"/>
          <w:szCs w:val="20"/>
        </w:rPr>
        <w:t>Общество с ограниченной ответственностью «БМ корпорация»</w:t>
      </w:r>
    </w:p>
    <w:p w:rsidR="0085641D" w:rsidRPr="0059211B" w:rsidRDefault="0085641D" w:rsidP="0085641D">
      <w:pPr>
        <w:pStyle w:val="aa"/>
        <w:jc w:val="center"/>
        <w:rPr>
          <w:sz w:val="20"/>
          <w:szCs w:val="20"/>
        </w:rPr>
      </w:pPr>
      <w:r w:rsidRPr="00456C5E">
        <w:rPr>
          <w:sz w:val="20"/>
          <w:szCs w:val="20"/>
        </w:rPr>
        <w:t>150040</w:t>
      </w:r>
      <w:r>
        <w:rPr>
          <w:sz w:val="20"/>
          <w:szCs w:val="20"/>
        </w:rPr>
        <w:t xml:space="preserve">, г. </w:t>
      </w:r>
      <w:r w:rsidRPr="00456C5E">
        <w:rPr>
          <w:sz w:val="20"/>
          <w:szCs w:val="20"/>
        </w:rPr>
        <w:t>Ярославль,</w:t>
      </w:r>
      <w:r>
        <w:rPr>
          <w:sz w:val="20"/>
          <w:szCs w:val="20"/>
        </w:rPr>
        <w:t xml:space="preserve"> ул.</w:t>
      </w:r>
      <w:r w:rsidRPr="0059211B">
        <w:rPr>
          <w:sz w:val="20"/>
          <w:szCs w:val="20"/>
        </w:rPr>
        <w:t xml:space="preserve"> Полушкина Роща, </w:t>
      </w:r>
      <w:r>
        <w:rPr>
          <w:sz w:val="20"/>
          <w:szCs w:val="20"/>
        </w:rPr>
        <w:t>д.</w:t>
      </w:r>
      <w:r w:rsidRPr="0059211B">
        <w:rPr>
          <w:sz w:val="20"/>
          <w:szCs w:val="20"/>
        </w:rPr>
        <w:t>16 , стр</w:t>
      </w:r>
      <w:r>
        <w:rPr>
          <w:sz w:val="20"/>
          <w:szCs w:val="20"/>
        </w:rPr>
        <w:t>.</w:t>
      </w:r>
      <w:r w:rsidRPr="0059211B">
        <w:rPr>
          <w:sz w:val="20"/>
          <w:szCs w:val="20"/>
        </w:rPr>
        <w:t>71</w:t>
      </w:r>
    </w:p>
    <w:p w:rsidR="0085641D" w:rsidRDefault="0085641D" w:rsidP="0085641D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 </w:t>
      </w:r>
      <w:r w:rsidRPr="0059211B">
        <w:rPr>
          <w:sz w:val="20"/>
          <w:szCs w:val="20"/>
        </w:rPr>
        <w:t>7602100767</w:t>
      </w:r>
      <w:r>
        <w:rPr>
          <w:sz w:val="20"/>
          <w:szCs w:val="20"/>
        </w:rPr>
        <w:t>,</w:t>
      </w:r>
      <w:r w:rsidRPr="0059211B">
        <w:rPr>
          <w:sz w:val="20"/>
          <w:szCs w:val="20"/>
        </w:rPr>
        <w:t xml:space="preserve"> КПП 760201001</w:t>
      </w:r>
      <w:r>
        <w:rPr>
          <w:sz w:val="20"/>
          <w:szCs w:val="20"/>
        </w:rPr>
        <w:t xml:space="preserve">, </w:t>
      </w:r>
      <w:r w:rsidRPr="0059211B">
        <w:rPr>
          <w:sz w:val="20"/>
          <w:szCs w:val="20"/>
        </w:rPr>
        <w:t>ОГРН 1137602005628</w:t>
      </w:r>
    </w:p>
    <w:p w:rsidR="0085641D" w:rsidRDefault="0085641D" w:rsidP="0085641D">
      <w:pPr>
        <w:pStyle w:val="aa"/>
        <w:jc w:val="center"/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40702810902000006037 в ЯФ П</w:t>
      </w:r>
      <w:r w:rsidRPr="0059211B">
        <w:rPr>
          <w:sz w:val="20"/>
          <w:szCs w:val="20"/>
        </w:rPr>
        <w:t>АО «Промсвязьбанк»</w:t>
      </w:r>
      <w:r>
        <w:rPr>
          <w:sz w:val="20"/>
          <w:szCs w:val="20"/>
        </w:rPr>
        <w:t xml:space="preserve"> (</w:t>
      </w:r>
      <w:r w:rsidRPr="0059211B">
        <w:rPr>
          <w:sz w:val="20"/>
          <w:szCs w:val="20"/>
        </w:rPr>
        <w:t>Ярославль</w:t>
      </w:r>
      <w:r>
        <w:rPr>
          <w:sz w:val="20"/>
          <w:szCs w:val="20"/>
        </w:rPr>
        <w:t>)</w:t>
      </w:r>
    </w:p>
    <w:p w:rsidR="0085641D" w:rsidRDefault="0085641D" w:rsidP="0085641D"/>
    <w:p w:rsidR="0085641D" w:rsidRDefault="0085641D" w:rsidP="0085641D"/>
    <w:p w:rsidR="0085641D" w:rsidRPr="00A222C1" w:rsidRDefault="0085641D" w:rsidP="0085641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4536"/>
        <w:rPr>
          <w:b/>
        </w:rPr>
      </w:pPr>
      <w:r w:rsidRPr="002211DA">
        <w:rPr>
          <w:b/>
        </w:rPr>
        <w:t>Куда: Управление Федеральной антимонопольной службы</w:t>
      </w:r>
      <w:r w:rsidRPr="002211DA">
        <w:rPr>
          <w:b/>
        </w:rPr>
        <w:br/>
        <w:t xml:space="preserve">по </w:t>
      </w:r>
      <w:r>
        <w:rPr>
          <w:b/>
        </w:rPr>
        <w:t>Чукотскому автономному округу</w:t>
      </w:r>
    </w:p>
    <w:p w:rsidR="0085641D" w:rsidRPr="002211DA" w:rsidRDefault="0085641D" w:rsidP="0085641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4536"/>
        <w:rPr>
          <w:b/>
        </w:rPr>
      </w:pPr>
    </w:p>
    <w:p w:rsidR="0085641D" w:rsidRPr="00A222C1" w:rsidRDefault="0085641D" w:rsidP="0085641D">
      <w:pPr>
        <w:ind w:left="4536"/>
        <w:textAlignment w:val="baseline"/>
        <w:rPr>
          <w:b/>
        </w:rPr>
      </w:pPr>
      <w:r w:rsidRPr="002211DA">
        <w:rPr>
          <w:b/>
        </w:rPr>
        <w:t>Адрес</w:t>
      </w:r>
      <w:r>
        <w:rPr>
          <w:b/>
        </w:rPr>
        <w:t xml:space="preserve">: </w:t>
      </w:r>
      <w:r w:rsidRPr="00A222C1">
        <w:rPr>
          <w:b/>
        </w:rPr>
        <w:t>689000, Чукотский автономный округ,</w:t>
      </w:r>
    </w:p>
    <w:p w:rsidR="0085641D" w:rsidRPr="00A222C1" w:rsidRDefault="0085641D" w:rsidP="0085641D">
      <w:pPr>
        <w:ind w:left="4536"/>
        <w:textAlignment w:val="baseline"/>
        <w:rPr>
          <w:b/>
        </w:rPr>
      </w:pPr>
      <w:r w:rsidRPr="00A222C1">
        <w:rPr>
          <w:b/>
        </w:rPr>
        <w:t>г. Анадырь, ул. Энергетиков, д. 13</w:t>
      </w:r>
    </w:p>
    <w:p w:rsidR="0085641D" w:rsidRPr="00B33188" w:rsidRDefault="0085641D" w:rsidP="0085641D">
      <w:pPr>
        <w:ind w:left="4536"/>
        <w:textAlignment w:val="baseline"/>
      </w:pPr>
      <w:r w:rsidRPr="00B33188">
        <w:t>Телефон/факс</w:t>
      </w:r>
      <w:r>
        <w:t xml:space="preserve"> </w:t>
      </w:r>
      <w:r w:rsidRPr="00A222C1">
        <w:rPr>
          <w:sz w:val="22"/>
          <w:szCs w:val="22"/>
        </w:rPr>
        <w:t>(42722) 2-66-08</w:t>
      </w:r>
      <w:r w:rsidRPr="00B33188">
        <w:br/>
        <w:t>E-</w:t>
      </w:r>
      <w:proofErr w:type="spellStart"/>
      <w:r w:rsidRPr="00B33188">
        <w:t>mail</w:t>
      </w:r>
      <w:proofErr w:type="spellEnd"/>
      <w:r w:rsidRPr="00B33188">
        <w:t>: </w:t>
      </w:r>
      <w:hyperlink r:id="rId6" w:history="1">
        <w:r w:rsidRPr="00E42B86">
          <w:rPr>
            <w:rStyle w:val="a3"/>
          </w:rPr>
          <w:t>to87@fas.gov.ru</w:t>
        </w:r>
      </w:hyperlink>
    </w:p>
    <w:p w:rsidR="0085641D" w:rsidRPr="002211DA" w:rsidRDefault="0085641D" w:rsidP="0085641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rPr>
          <w:b/>
          <w:highlight w:val="yellow"/>
        </w:rPr>
      </w:pPr>
    </w:p>
    <w:p w:rsidR="0085641D" w:rsidRDefault="0085641D" w:rsidP="0085641D">
      <w:pPr>
        <w:ind w:left="4536"/>
        <w:rPr>
          <w:sz w:val="22"/>
          <w:szCs w:val="22"/>
          <w:lang w:val="x-none"/>
        </w:rPr>
      </w:pPr>
      <w:r w:rsidRPr="002211DA">
        <w:rPr>
          <w:b/>
        </w:rPr>
        <w:t>Куда:</w:t>
      </w:r>
      <w:r w:rsidRPr="00B33188">
        <w:t xml:space="preserve"> </w:t>
      </w:r>
      <w:r w:rsidRPr="00C448FE">
        <w:rPr>
          <w:sz w:val="22"/>
          <w:szCs w:val="22"/>
          <w:lang w:val="x-none"/>
        </w:rPr>
        <w:tab/>
      </w:r>
      <w:r w:rsidRPr="003D6464">
        <w:rPr>
          <w:sz w:val="22"/>
          <w:szCs w:val="22"/>
          <w:lang w:val="x-none"/>
        </w:rPr>
        <w:t>ФЕДЕРАЛЬНОЕ КАЗЕННОЕ ПРЕДПРИЯТИЕ "АЭРОПОРТЫ ЧУКОТКИ"</w:t>
      </w:r>
    </w:p>
    <w:p w:rsidR="0085641D" w:rsidRPr="003D6464" w:rsidRDefault="0085641D" w:rsidP="0085641D">
      <w:pPr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Адрес: </w:t>
      </w:r>
      <w:r w:rsidRPr="003D6464">
        <w:rPr>
          <w:sz w:val="22"/>
          <w:szCs w:val="22"/>
        </w:rPr>
        <w:t>689506, Чукотский АО, Анадырский район,</w:t>
      </w:r>
    </w:p>
    <w:p w:rsidR="0085641D" w:rsidRPr="00B33188" w:rsidRDefault="0085641D" w:rsidP="0085641D">
      <w:pPr>
        <w:ind w:left="4536"/>
        <w:rPr>
          <w:sz w:val="22"/>
          <w:szCs w:val="22"/>
        </w:rPr>
      </w:pPr>
      <w:r w:rsidRPr="003D6464">
        <w:rPr>
          <w:sz w:val="22"/>
          <w:szCs w:val="22"/>
        </w:rPr>
        <w:t xml:space="preserve">пос. </w:t>
      </w:r>
      <w:proofErr w:type="gramStart"/>
      <w:r w:rsidRPr="003D6464">
        <w:rPr>
          <w:sz w:val="22"/>
          <w:szCs w:val="22"/>
        </w:rPr>
        <w:t>Угольные</w:t>
      </w:r>
      <w:proofErr w:type="gramEnd"/>
      <w:r w:rsidRPr="003D6464">
        <w:rPr>
          <w:sz w:val="22"/>
          <w:szCs w:val="22"/>
        </w:rPr>
        <w:t xml:space="preserve"> Копи-6, аэровокзальный комплекс</w:t>
      </w:r>
    </w:p>
    <w:p w:rsidR="0085641D" w:rsidRDefault="0085641D" w:rsidP="0085641D">
      <w:pPr>
        <w:ind w:left="4536"/>
        <w:rPr>
          <w:sz w:val="22"/>
          <w:szCs w:val="22"/>
        </w:rPr>
      </w:pPr>
      <w:r w:rsidRPr="00C448FE">
        <w:rPr>
          <w:sz w:val="22"/>
          <w:szCs w:val="22"/>
        </w:rPr>
        <w:t xml:space="preserve">Телефон: </w:t>
      </w:r>
      <w:r w:rsidRPr="003D6464">
        <w:rPr>
          <w:sz w:val="22"/>
          <w:szCs w:val="22"/>
        </w:rPr>
        <w:t>+7 (427-32) 2-71-72</w:t>
      </w:r>
    </w:p>
    <w:p w:rsidR="0085641D" w:rsidRPr="002211DA" w:rsidRDefault="0085641D" w:rsidP="0085641D">
      <w:pPr>
        <w:ind w:left="4536"/>
        <w:rPr>
          <w:sz w:val="22"/>
          <w:szCs w:val="22"/>
        </w:rPr>
      </w:pPr>
      <w:r w:rsidRPr="00C448FE">
        <w:rPr>
          <w:sz w:val="22"/>
          <w:szCs w:val="22"/>
        </w:rPr>
        <w:t xml:space="preserve">Факс: </w:t>
      </w:r>
      <w:r w:rsidRPr="003D6464">
        <w:rPr>
          <w:sz w:val="22"/>
          <w:szCs w:val="22"/>
        </w:rPr>
        <w:t>+7 (427-32) 2-72-91</w:t>
      </w:r>
    </w:p>
    <w:p w:rsidR="0085641D" w:rsidRDefault="0085641D" w:rsidP="0085641D">
      <w:pPr>
        <w:ind w:left="4536"/>
        <w:rPr>
          <w:sz w:val="22"/>
          <w:szCs w:val="22"/>
        </w:rPr>
      </w:pPr>
    </w:p>
    <w:p w:rsidR="0085641D" w:rsidRPr="008F2C88" w:rsidRDefault="0085641D" w:rsidP="0085641D">
      <w:pPr>
        <w:ind w:left="4536"/>
        <w:rPr>
          <w:b/>
        </w:rPr>
      </w:pPr>
    </w:p>
    <w:p w:rsidR="0085641D" w:rsidRPr="008F2C88" w:rsidRDefault="0085641D" w:rsidP="0085641D">
      <w:pPr>
        <w:ind w:left="4536"/>
        <w:textAlignment w:val="baseline"/>
        <w:rPr>
          <w:b/>
        </w:rPr>
      </w:pPr>
    </w:p>
    <w:p w:rsidR="0085641D" w:rsidRPr="008F2C88" w:rsidRDefault="0085641D" w:rsidP="0085641D">
      <w:pPr>
        <w:ind w:left="4536"/>
        <w:textAlignment w:val="baseline"/>
      </w:pPr>
    </w:p>
    <w:p w:rsidR="0085641D" w:rsidRPr="009761E3" w:rsidRDefault="0085641D" w:rsidP="0085641D">
      <w:pPr>
        <w:jc w:val="center"/>
        <w:rPr>
          <w:b/>
          <w:bCs/>
        </w:rPr>
      </w:pPr>
      <w:r w:rsidRPr="009761E3">
        <w:rPr>
          <w:b/>
          <w:bCs/>
        </w:rPr>
        <w:t>ЖАЛОБА</w:t>
      </w:r>
      <w:r>
        <w:rPr>
          <w:b/>
          <w:bCs/>
        </w:rPr>
        <w:t xml:space="preserve"> исх. №1704/2 </w:t>
      </w:r>
    </w:p>
    <w:p w:rsidR="0085641D" w:rsidRPr="00AF3840" w:rsidRDefault="0085641D" w:rsidP="0085641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о</w:t>
      </w:r>
      <w:r w:rsidRPr="008F2C88">
        <w:rPr>
          <w:b/>
          <w:bCs/>
        </w:rPr>
        <w:t xml:space="preserve"> </w:t>
      </w:r>
      <w:r>
        <w:rPr>
          <w:b/>
          <w:bCs/>
        </w:rPr>
        <w:t>несоблюдение законодательства о защите конкуренции.</w:t>
      </w:r>
    </w:p>
    <w:p w:rsidR="0085641D" w:rsidRPr="001824D1" w:rsidRDefault="0085641D" w:rsidP="0085641D">
      <w:pPr>
        <w:shd w:val="clear" w:color="auto" w:fill="FFFFFF"/>
        <w:tabs>
          <w:tab w:val="left" w:pos="6840"/>
        </w:tabs>
        <w:jc w:val="both"/>
        <w:rPr>
          <w:b/>
        </w:rPr>
      </w:pPr>
      <w:r w:rsidRPr="001824D1">
        <w:rPr>
          <w:b/>
        </w:rPr>
        <w:t>Заказчик:</w:t>
      </w:r>
      <w:r w:rsidRPr="001824D1">
        <w:rPr>
          <w:rFonts w:ascii="Arial" w:hAnsi="Arial" w:cs="Arial"/>
          <w:color w:val="7B7B7B"/>
          <w:shd w:val="clear" w:color="auto" w:fill="FFFFFF"/>
        </w:rPr>
        <w:t xml:space="preserve"> </w:t>
      </w:r>
    </w:p>
    <w:p w:rsidR="0085641D" w:rsidRDefault="0085641D" w:rsidP="0085641D">
      <w:pPr>
        <w:jc w:val="both"/>
        <w:rPr>
          <w:lang w:val="x-none"/>
        </w:rPr>
      </w:pPr>
      <w:bookmarkStart w:id="0" w:name="Par686"/>
      <w:bookmarkEnd w:id="0"/>
      <w:r w:rsidRPr="003D6464">
        <w:rPr>
          <w:lang w:val="x-none"/>
        </w:rPr>
        <w:t>ФЕДЕРАЛЬНОЕ КАЗЕННОЕ ПРЕДПРИЯТИЕ "АЭРОПОРТЫ ЧУКОТКИ"</w:t>
      </w:r>
    </w:p>
    <w:p w:rsidR="0085641D" w:rsidRPr="003D6464" w:rsidRDefault="0085641D" w:rsidP="0085641D">
      <w:pPr>
        <w:jc w:val="both"/>
        <w:rPr>
          <w:i/>
        </w:rPr>
      </w:pPr>
      <w:r w:rsidRPr="00C448FE">
        <w:rPr>
          <w:lang w:val="x-none"/>
        </w:rPr>
        <w:t xml:space="preserve">Адрес: </w:t>
      </w:r>
      <w:r w:rsidRPr="003D6464">
        <w:rPr>
          <w:lang w:val="x-none"/>
        </w:rPr>
        <w:t>689506, Чукотский АО, Анадырский район,</w:t>
      </w:r>
      <w:r>
        <w:t xml:space="preserve"> </w:t>
      </w:r>
      <w:r w:rsidRPr="003D6464">
        <w:rPr>
          <w:lang w:val="x-none"/>
        </w:rPr>
        <w:t>пос. Угольные Копи-6, аэровокзальный комплекс</w:t>
      </w:r>
      <w:r>
        <w:t>. Адрес почтовый: 689506, Чукотский АО, Анадырский район, пос. Угольные Копи-6, а/я 1.</w:t>
      </w:r>
    </w:p>
    <w:p w:rsidR="0085641D" w:rsidRPr="00FE3E30" w:rsidRDefault="0085641D" w:rsidP="0085641D">
      <w:pPr>
        <w:jc w:val="both"/>
      </w:pPr>
      <w:r w:rsidRPr="003D6464">
        <w:t>Контактное лицо</w:t>
      </w:r>
      <w:r w:rsidRPr="003D6464">
        <w:tab/>
        <w:t>Сова С.А.</w:t>
      </w:r>
      <w:r>
        <w:t xml:space="preserve">, </w:t>
      </w:r>
      <w:r w:rsidRPr="003D6464">
        <w:t>Телефон</w:t>
      </w:r>
      <w:r w:rsidRPr="003D6464">
        <w:tab/>
        <w:t>+7 (42732) 27115</w:t>
      </w:r>
      <w:r>
        <w:t xml:space="preserve">, Электронная почта </w:t>
      </w:r>
      <w:hyperlink r:id="rId7" w:history="1">
        <w:r w:rsidRPr="00E42B86">
          <w:rPr>
            <w:rStyle w:val="a3"/>
          </w:rPr>
          <w:t>dogovor@apchukotki.ru</w:t>
        </w:r>
      </w:hyperlink>
      <w:r>
        <w:t>, к</w:t>
      </w:r>
      <w:r w:rsidRPr="003D6464">
        <w:t>онтактное лицо по техническому заданию - Главный инженер: Иванюк Руслан Евгеньевич тел.: + 7 (42732) 2-71-80 (доб. 115).</w:t>
      </w:r>
    </w:p>
    <w:p w:rsidR="0085641D" w:rsidRDefault="0085641D" w:rsidP="008564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color w:val="7B7B7B"/>
          <w:sz w:val="18"/>
          <w:szCs w:val="18"/>
          <w:shd w:val="clear" w:color="auto" w:fill="FFFFFF"/>
        </w:rPr>
      </w:pPr>
    </w:p>
    <w:p w:rsidR="0085641D" w:rsidRPr="00FE3E30" w:rsidRDefault="0085641D" w:rsidP="0085641D">
      <w:pPr>
        <w:spacing w:line="270" w:lineRule="atLeast"/>
      </w:pPr>
      <w:r w:rsidRPr="0009621C">
        <w:rPr>
          <w:b/>
        </w:rPr>
        <w:t xml:space="preserve">Заявитель: </w:t>
      </w:r>
      <w:r w:rsidRPr="00C34158">
        <w:rPr>
          <w:b/>
        </w:rPr>
        <w:t>Общество с ограниченной ответственностью «</w:t>
      </w:r>
      <w:r>
        <w:rPr>
          <w:b/>
        </w:rPr>
        <w:t>БМ корпорация</w:t>
      </w:r>
      <w:r w:rsidRPr="00C34158">
        <w:rPr>
          <w:b/>
        </w:rPr>
        <w:t>» (ООО «</w:t>
      </w:r>
      <w:r>
        <w:rPr>
          <w:b/>
        </w:rPr>
        <w:t>БМ корпорация</w:t>
      </w:r>
      <w:r w:rsidRPr="00C34158">
        <w:rPr>
          <w:b/>
        </w:rPr>
        <w:t xml:space="preserve">»), место нахождения: </w:t>
      </w:r>
      <w:r w:rsidRPr="00C34158">
        <w:t xml:space="preserve">150044, Россия, Ярославская область, гор. </w:t>
      </w:r>
      <w:proofErr w:type="gramStart"/>
      <w:r w:rsidRPr="00C34158">
        <w:t>Ярославль, ул. Полу</w:t>
      </w:r>
      <w:r>
        <w:t xml:space="preserve">шкина Роща, д.16, стр. 71, </w:t>
      </w:r>
      <w:r w:rsidRPr="00C34158">
        <w:t xml:space="preserve"> почтовый адрес: 150044, Россия, Ярославская область, гор.</w:t>
      </w:r>
      <w:proofErr w:type="gramEnd"/>
      <w:r w:rsidRPr="00C34158">
        <w:t xml:space="preserve"> Ярославль, ул. Полу</w:t>
      </w:r>
      <w:r>
        <w:t>шкина Роща, д.16, стр. 71,</w:t>
      </w:r>
      <w:r w:rsidRPr="00C34158">
        <w:t xml:space="preserve"> т</w:t>
      </w:r>
      <w:r>
        <w:t>ел: +7 (4852) 26-64-14, доб. 147</w:t>
      </w:r>
      <w:r w:rsidRPr="00C34158">
        <w:t xml:space="preserve">, факс: +7 (4852) 26-64-14, </w:t>
      </w:r>
      <w:r w:rsidRPr="00C34158">
        <w:rPr>
          <w:lang w:val="en-US"/>
        </w:rPr>
        <w:t>e</w:t>
      </w:r>
      <w:r w:rsidRPr="00C34158">
        <w:t>-</w:t>
      </w:r>
      <w:r w:rsidRPr="00C34158">
        <w:rPr>
          <w:lang w:val="en-US"/>
        </w:rPr>
        <w:t>mail</w:t>
      </w:r>
      <w:r w:rsidRPr="00C34158">
        <w:t xml:space="preserve">: </w:t>
      </w:r>
      <w:hyperlink r:id="rId8" w:history="1">
        <w:r w:rsidRPr="00492851">
          <w:rPr>
            <w:rStyle w:val="a3"/>
          </w:rPr>
          <w:t>a.sheglova@bm-corp.ru</w:t>
        </w:r>
      </w:hyperlink>
      <w:r>
        <w:t xml:space="preserve"> </w:t>
      </w:r>
      <w:r w:rsidRPr="00C34158">
        <w:t xml:space="preserve">контактное лицо: </w:t>
      </w:r>
      <w:r>
        <w:t>Щеглова Анна Владимировна</w:t>
      </w:r>
    </w:p>
    <w:p w:rsidR="0085641D" w:rsidRPr="00721116" w:rsidRDefault="0085641D" w:rsidP="0085641D">
      <w:pPr>
        <w:jc w:val="both"/>
        <w:rPr>
          <w:highlight w:val="yellow"/>
        </w:rPr>
      </w:pPr>
    </w:p>
    <w:p w:rsidR="0085641D" w:rsidRPr="0009621C" w:rsidRDefault="0085641D" w:rsidP="0085641D">
      <w:pPr>
        <w:pStyle w:val="3"/>
        <w:spacing w:after="0"/>
        <w:ind w:left="0"/>
        <w:jc w:val="both"/>
        <w:rPr>
          <w:sz w:val="24"/>
          <w:szCs w:val="24"/>
        </w:rPr>
      </w:pPr>
      <w:r w:rsidRPr="0009621C">
        <w:rPr>
          <w:sz w:val="24"/>
          <w:szCs w:val="24"/>
        </w:rPr>
        <w:t xml:space="preserve"> Сведения о закупке:</w:t>
      </w:r>
    </w:p>
    <w:p w:rsidR="0085641D" w:rsidRPr="001824D1" w:rsidRDefault="0085641D" w:rsidP="0085641D">
      <w:pPr>
        <w:jc w:val="both"/>
      </w:pPr>
      <w:r w:rsidRPr="001824D1">
        <w:t xml:space="preserve">Адрес официального сайта,  на котором размещена информация о размещении заказа: </w:t>
      </w:r>
      <w:hyperlink r:id="rId9" w:history="1">
        <w:r w:rsidRPr="001824D1">
          <w:t>www.zakupki.gov.ru</w:t>
        </w:r>
      </w:hyperlink>
      <w:r w:rsidRPr="001824D1">
        <w:t xml:space="preserve"> 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85641D" w:rsidRPr="0009621C" w:rsidTr="00E73463">
        <w:trPr>
          <w:trHeight w:val="301"/>
        </w:trPr>
        <w:tc>
          <w:tcPr>
            <w:tcW w:w="10035" w:type="dxa"/>
            <w:hideMark/>
          </w:tcPr>
          <w:p w:rsidR="0085641D" w:rsidRPr="00510597" w:rsidRDefault="0085641D" w:rsidP="00E73463">
            <w:pPr>
              <w:pStyle w:val="1"/>
              <w:shd w:val="clear" w:color="auto" w:fill="FFFFFF"/>
              <w:spacing w:before="0"/>
              <w:jc w:val="both"/>
              <w:rPr>
                <w:bCs/>
              </w:rPr>
            </w:pPr>
            <w:r w:rsidRPr="000962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Номер извещения 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электронной торговой площадке:</w:t>
            </w:r>
            <w:r w:rsidRPr="001824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t xml:space="preserve"> </w:t>
            </w:r>
            <w:r w:rsidRPr="005F6F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32009053063</w:t>
            </w:r>
          </w:p>
        </w:tc>
      </w:tr>
    </w:tbl>
    <w:p w:rsidR="0085641D" w:rsidRPr="00C33491" w:rsidRDefault="0085641D" w:rsidP="0085641D">
      <w:pPr>
        <w:pStyle w:val="a4"/>
        <w:jc w:val="both"/>
        <w:outlineLvl w:val="0"/>
        <w:rPr>
          <w:sz w:val="24"/>
          <w:szCs w:val="24"/>
        </w:rPr>
      </w:pPr>
      <w:r w:rsidRPr="00C33491">
        <w:rPr>
          <w:sz w:val="24"/>
          <w:szCs w:val="24"/>
        </w:rPr>
        <w:t xml:space="preserve">Дата </w:t>
      </w:r>
      <w:r>
        <w:rPr>
          <w:sz w:val="24"/>
          <w:szCs w:val="24"/>
        </w:rPr>
        <w:t>размещения</w:t>
      </w:r>
      <w:r w:rsidRPr="00C33491">
        <w:rPr>
          <w:sz w:val="24"/>
          <w:szCs w:val="24"/>
        </w:rPr>
        <w:t xml:space="preserve"> извещения</w:t>
      </w:r>
      <w:r>
        <w:rPr>
          <w:sz w:val="24"/>
          <w:szCs w:val="24"/>
        </w:rPr>
        <w:t>:</w:t>
      </w:r>
      <w:r w:rsidRPr="00C33491">
        <w:rPr>
          <w:sz w:val="24"/>
          <w:szCs w:val="24"/>
        </w:rPr>
        <w:t xml:space="preserve"> </w:t>
      </w:r>
      <w:r w:rsidRPr="005F6F94">
        <w:rPr>
          <w:sz w:val="24"/>
          <w:szCs w:val="24"/>
        </w:rPr>
        <w:t>01.04.2020</w:t>
      </w:r>
    </w:p>
    <w:p w:rsidR="0085641D" w:rsidRPr="00032629" w:rsidRDefault="0085641D" w:rsidP="0085641D">
      <w:pPr>
        <w:pStyle w:val="a4"/>
        <w:jc w:val="both"/>
        <w:outlineLvl w:val="0"/>
        <w:rPr>
          <w:sz w:val="24"/>
          <w:szCs w:val="24"/>
        </w:rPr>
      </w:pPr>
      <w:r w:rsidRPr="001824D1">
        <w:rPr>
          <w:sz w:val="24"/>
          <w:szCs w:val="24"/>
        </w:rPr>
        <w:lastRenderedPageBreak/>
        <w:t>Дата начала срока подачи заявок</w:t>
      </w:r>
      <w:r w:rsidRPr="001824D1">
        <w:rPr>
          <w:sz w:val="24"/>
          <w:szCs w:val="24"/>
        </w:rPr>
        <w:tab/>
      </w:r>
      <w:r w:rsidRPr="005F6F94">
        <w:rPr>
          <w:sz w:val="24"/>
          <w:szCs w:val="24"/>
        </w:rPr>
        <w:t>01.04.2020</w:t>
      </w:r>
    </w:p>
    <w:p w:rsidR="0085641D" w:rsidRDefault="0085641D" w:rsidP="0085641D">
      <w:pPr>
        <w:jc w:val="both"/>
      </w:pPr>
      <w:r>
        <w:t>Дата и время окончания подачи заявок</w:t>
      </w:r>
    </w:p>
    <w:p w:rsidR="0085641D" w:rsidRPr="0009621C" w:rsidRDefault="0085641D" w:rsidP="0085641D">
      <w:pPr>
        <w:jc w:val="both"/>
      </w:pPr>
      <w:r>
        <w:t>(по местному времени заказчика)</w:t>
      </w:r>
      <w:r>
        <w:tab/>
      </w:r>
      <w:r w:rsidRPr="005F6F94">
        <w:t>20.04.2020 в 10:00 (</w:t>
      </w:r>
      <w:proofErr w:type="gramStart"/>
      <w:r w:rsidRPr="005F6F94">
        <w:t>МСК</w:t>
      </w:r>
      <w:proofErr w:type="gramEnd"/>
      <w:r w:rsidRPr="005F6F94">
        <w:t>+9)</w:t>
      </w:r>
    </w:p>
    <w:p w:rsidR="0085641D" w:rsidRPr="00C32C3E" w:rsidRDefault="0085641D" w:rsidP="0085641D">
      <w:pPr>
        <w:pStyle w:val="a9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85641D" w:rsidRPr="00510597" w:rsidRDefault="0085641D" w:rsidP="0085641D">
      <w:pPr>
        <w:jc w:val="both"/>
        <w:rPr>
          <w:b/>
          <w:bCs/>
        </w:rPr>
      </w:pPr>
      <w:r w:rsidRPr="00510597">
        <w:rPr>
          <w:b/>
          <w:bCs/>
        </w:rPr>
        <w:t xml:space="preserve">Доводы жалобы: </w:t>
      </w:r>
    </w:p>
    <w:p w:rsidR="0085641D" w:rsidRDefault="0085641D" w:rsidP="0085641D">
      <w:pPr>
        <w:pStyle w:val="a9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85641D" w:rsidRDefault="0085641D" w:rsidP="0085641D">
      <w:pPr>
        <w:jc w:val="both"/>
      </w:pPr>
      <w:r>
        <w:t>01.04.2019 г. Заказчиком был размещен открытый конкурс на</w:t>
      </w:r>
      <w:r w:rsidRPr="00B02817">
        <w:t xml:space="preserve"> </w:t>
      </w:r>
      <w:r w:rsidRPr="00705585">
        <w:t>Приобретение и доставка бульдозера Б10М.6100ЕН (или эквивалент) для аэропорта Анадырь ФКП «Аэропорты Чукотки».</w:t>
      </w:r>
      <w:r w:rsidRPr="00EE5D74">
        <w:t xml:space="preserve"> </w:t>
      </w:r>
      <w:proofErr w:type="gramStart"/>
      <w:r w:rsidRPr="00EE5D74">
        <w:t>Однако в документации по данной закупке содержатся такие требования к техническим характеристикам товара, которые существенно не влияют на его общие потребительские качества, но в то же время ограничивают количество участников, которые могли бы предложить товар, что в свою очередь обеспечит принцип конкуренции (нарушение ст. 17 Федерального закона от 26.07.2006 N 135-ФЗ "О защите конкуренции", п. 1, состоящее в создании участнику</w:t>
      </w:r>
      <w:proofErr w:type="gramEnd"/>
      <w:r w:rsidRPr="00EE5D74">
        <w:t xml:space="preserve"> торгов или нескольким участникам торгов преимущественных условий участия в торгах, ущемляет права и законные интересы неопределенного круга лиц)</w:t>
      </w:r>
      <w:r>
        <w:t>.</w:t>
      </w:r>
    </w:p>
    <w:p w:rsidR="0085641D" w:rsidRPr="00EE5D74" w:rsidRDefault="0085641D" w:rsidP="0085641D">
      <w:pPr>
        <w:jc w:val="both"/>
        <w:rPr>
          <w:spacing w:val="-6"/>
        </w:rPr>
      </w:pPr>
      <w:r w:rsidRPr="00EE5D74">
        <w:rPr>
          <w:spacing w:val="-6"/>
        </w:rPr>
        <w:t>Так, в техническом задании по данной закупке содержатся требования, ограничивающие конкуренцию, а именно:</w:t>
      </w:r>
    </w:p>
    <w:p w:rsidR="0085641D" w:rsidRPr="00EE5D74" w:rsidRDefault="0085641D" w:rsidP="0085641D">
      <w:pPr>
        <w:jc w:val="both"/>
      </w:pPr>
      <w:r w:rsidRPr="00EE5D74">
        <w:t>Указанный в Техническом Задании двигатель – ЯМЗ 236HE2-51 устанавливается на гусеничный бульдозер только одним производителем ООО «ЧТЗ-</w:t>
      </w:r>
      <w:proofErr w:type="spellStart"/>
      <w:r w:rsidRPr="00EE5D74">
        <w:t>Уралтрак</w:t>
      </w:r>
      <w:proofErr w:type="spellEnd"/>
      <w:r w:rsidRPr="00EE5D74">
        <w:t xml:space="preserve">». Нет возможности поставить эквивалентный двигатель, так как такого крутящего момента на тракторных двигателях больше нет. </w:t>
      </w:r>
    </w:p>
    <w:p w:rsidR="0085641D" w:rsidRPr="00EE5D74" w:rsidRDefault="0085641D" w:rsidP="0085641D">
      <w:pPr>
        <w:jc w:val="both"/>
      </w:pPr>
      <w:r w:rsidRPr="00EE5D74">
        <w:t>В подтверждение этого мы можем предоставить информационное письмо от завода-изготовителя двигателей ЯМЗ, подтверждающее факт использования двигателя ЯМЗ 236HE2-51 для установки на указанный бульдозер исключительно одним производителем.</w:t>
      </w:r>
    </w:p>
    <w:p w:rsidR="0085641D" w:rsidRPr="00EE5D74" w:rsidRDefault="0085641D" w:rsidP="0085641D">
      <w:pPr>
        <w:jc w:val="both"/>
      </w:pPr>
    </w:p>
    <w:p w:rsidR="0085641D" w:rsidRPr="00EE5D74" w:rsidRDefault="0085641D" w:rsidP="0085641D">
      <w:pPr>
        <w:jc w:val="both"/>
      </w:pPr>
      <w:r w:rsidRPr="00EE5D74">
        <w:t>Наша организация готова принять участие в данной закупке с эквивалентной техникой с двигателем ЯМЗ 238. Двигатель ЯМЗ 238 имеет ряд преимуще</w:t>
      </w:r>
      <w:proofErr w:type="gramStart"/>
      <w:r w:rsidRPr="00EE5D74">
        <w:t>ств в ср</w:t>
      </w:r>
      <w:proofErr w:type="gramEnd"/>
      <w:r w:rsidRPr="00EE5D74">
        <w:t xml:space="preserve">авнении с моделью ЯМЗ 236, так, например: </w:t>
      </w:r>
    </w:p>
    <w:p w:rsidR="0085641D" w:rsidRDefault="0085641D" w:rsidP="0085641D">
      <w:pPr>
        <w:jc w:val="both"/>
      </w:pPr>
      <w:r w:rsidRPr="00EE5D74">
        <w:t>он более уравновешен, прост в обслуживании, имеет повышенный моторесурс.</w:t>
      </w:r>
      <w:r>
        <w:t xml:space="preserve"> Отсутствуют дополнительные расходы на обслуживание турбины, он более распространен на территории РФ, имеет  длительный срок службы. Также у него более высокий крутящий момент.  Кроме этого:</w:t>
      </w:r>
    </w:p>
    <w:p w:rsidR="0085641D" w:rsidRDefault="0085641D" w:rsidP="0085641D">
      <w:pPr>
        <w:jc w:val="both"/>
      </w:pPr>
      <w:r>
        <w:t>•</w:t>
      </w:r>
      <w:r>
        <w:tab/>
        <w:t>сравнительно простая, но при этом надежная конструкция;</w:t>
      </w:r>
    </w:p>
    <w:p w:rsidR="0085641D" w:rsidRDefault="0085641D" w:rsidP="0085641D">
      <w:pPr>
        <w:jc w:val="both"/>
      </w:pPr>
      <w:r>
        <w:t>•</w:t>
      </w:r>
      <w:r>
        <w:tab/>
        <w:t>V-образное расположение мотора и количество цилиндров, начиная от 6;</w:t>
      </w:r>
    </w:p>
    <w:p w:rsidR="0085641D" w:rsidRDefault="0085641D" w:rsidP="0085641D">
      <w:pPr>
        <w:jc w:val="both"/>
      </w:pPr>
      <w:r>
        <w:t>•</w:t>
      </w:r>
      <w:r>
        <w:tab/>
        <w:t>объём от 11 литров;</w:t>
      </w:r>
    </w:p>
    <w:p w:rsidR="0085641D" w:rsidRDefault="0085641D" w:rsidP="0085641D">
      <w:pPr>
        <w:jc w:val="both"/>
      </w:pPr>
      <w:r>
        <w:t>•</w:t>
      </w:r>
      <w:r>
        <w:tab/>
        <w:t>высокий уровень ремонтопригодности (при необходимости осуществить замену блока цилиндров не составит труда);</w:t>
      </w:r>
    </w:p>
    <w:p w:rsidR="0085641D" w:rsidRDefault="0085641D" w:rsidP="0085641D">
      <w:pPr>
        <w:jc w:val="both"/>
      </w:pPr>
      <w:r>
        <w:t>•</w:t>
      </w:r>
      <w:r>
        <w:tab/>
        <w:t>доступность запчастей к данной модели ДВС;</w:t>
      </w:r>
    </w:p>
    <w:p w:rsidR="0085641D" w:rsidRDefault="0085641D" w:rsidP="0085641D">
      <w:pPr>
        <w:jc w:val="both"/>
      </w:pPr>
      <w:r>
        <w:t>•</w:t>
      </w:r>
      <w:r>
        <w:tab/>
        <w:t>приемлемая стоимость;</w:t>
      </w:r>
    </w:p>
    <w:p w:rsidR="0085641D" w:rsidRDefault="0085641D" w:rsidP="0085641D">
      <w:pPr>
        <w:jc w:val="both"/>
      </w:pPr>
      <w:r>
        <w:t>и ряд других преимуществ.</w:t>
      </w:r>
    </w:p>
    <w:p w:rsidR="0085641D" w:rsidRDefault="0085641D" w:rsidP="0085641D">
      <w:pPr>
        <w:jc w:val="both"/>
      </w:pPr>
    </w:p>
    <w:p w:rsidR="0085641D" w:rsidRDefault="0085641D" w:rsidP="0085641D">
      <w:pPr>
        <w:jc w:val="both"/>
      </w:pPr>
      <w:r w:rsidRPr="00362154">
        <w:t xml:space="preserve">Просим внести изменения </w:t>
      </w:r>
      <w:r>
        <w:t xml:space="preserve"> в документацию </w:t>
      </w:r>
      <w:r w:rsidRPr="00362154">
        <w:t>следующим образом:</w:t>
      </w:r>
    </w:p>
    <w:p w:rsidR="0085641D" w:rsidRDefault="0085641D" w:rsidP="0085641D">
      <w:pPr>
        <w:jc w:val="both"/>
      </w:pPr>
      <w:r w:rsidRPr="00EE5D74">
        <w:t xml:space="preserve">двигатель – </w:t>
      </w:r>
      <w:r w:rsidRPr="00261293">
        <w:rPr>
          <w:highlight w:val="yellow"/>
        </w:rPr>
        <w:t>ЯМЗ 236HE2-51 или эквивалент.</w:t>
      </w:r>
    </w:p>
    <w:p w:rsidR="0085641D" w:rsidRDefault="0085641D" w:rsidP="0085641D">
      <w:pPr>
        <w:jc w:val="both"/>
      </w:pPr>
      <w:r>
        <w:t xml:space="preserve">Внесение данных изменений </w:t>
      </w:r>
      <w:r w:rsidRPr="002134F5">
        <w:t>никаким образом не ухудшает основную функциональность техники</w:t>
      </w:r>
      <w:r>
        <w:t xml:space="preserve">, в дополнение позволяя расширить потенциальный круг поставщиков и выбрать наиболее выгодное предложение для Заказчика, при </w:t>
      </w:r>
      <w:proofErr w:type="gramStart"/>
      <w:r>
        <w:t>этом</w:t>
      </w:r>
      <w:proofErr w:type="gramEnd"/>
      <w:r>
        <w:t xml:space="preserve"> не теряя в качестве Товара.</w:t>
      </w:r>
    </w:p>
    <w:p w:rsidR="0085641D" w:rsidRDefault="0085641D" w:rsidP="0085641D">
      <w:pPr>
        <w:jc w:val="both"/>
      </w:pPr>
    </w:p>
    <w:p w:rsidR="0085641D" w:rsidRPr="002134F5" w:rsidRDefault="0085641D" w:rsidP="0085641D">
      <w:pPr>
        <w:jc w:val="both"/>
      </w:pPr>
    </w:p>
    <w:p w:rsidR="0085641D" w:rsidRDefault="0085641D" w:rsidP="0085641D">
      <w:pPr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>,</w:t>
      </w:r>
    </w:p>
    <w:p w:rsidR="0085641D" w:rsidRDefault="0085641D" w:rsidP="0085641D">
      <w:pPr>
        <w:jc w:val="center"/>
      </w:pPr>
      <w:r>
        <w:t>Просим:</w:t>
      </w:r>
    </w:p>
    <w:p w:rsidR="0085641D" w:rsidRDefault="0085641D" w:rsidP="0085641D">
      <w:pPr>
        <w:jc w:val="both"/>
      </w:pPr>
    </w:p>
    <w:p w:rsidR="0085641D" w:rsidRDefault="0085641D" w:rsidP="0085641D">
      <w:pPr>
        <w:jc w:val="both"/>
      </w:pPr>
      <w:r>
        <w:lastRenderedPageBreak/>
        <w:t xml:space="preserve">1. </w:t>
      </w:r>
      <w:r w:rsidRPr="00EE5D74">
        <w:t>Провести проверку по настоящему заявлению на предмет нарушения Заказчиком требований антимонопольного законодательства.</w:t>
      </w:r>
    </w:p>
    <w:p w:rsidR="0085641D" w:rsidRDefault="0085641D" w:rsidP="0085641D">
      <w:pPr>
        <w:jc w:val="both"/>
      </w:pPr>
    </w:p>
    <w:p w:rsidR="0085641D" w:rsidRPr="002C103A" w:rsidRDefault="0085641D" w:rsidP="0085641D">
      <w:pPr>
        <w:jc w:val="both"/>
      </w:pPr>
      <w:r>
        <w:t xml:space="preserve">2. Принять соответствующие меры по недопущению ограничения конкуренции в рамках данной закупки путем внесения указанных изменений в документацию. </w:t>
      </w:r>
    </w:p>
    <w:p w:rsidR="0085641D" w:rsidRDefault="0085641D" w:rsidP="0085641D">
      <w:pPr>
        <w:jc w:val="both"/>
      </w:pPr>
    </w:p>
    <w:p w:rsidR="0085641D" w:rsidRPr="00E725CC" w:rsidRDefault="0085641D" w:rsidP="0085641D">
      <w:pPr>
        <w:pStyle w:val="a6"/>
        <w:ind w:firstLine="142"/>
        <w:rPr>
          <w:rFonts w:eastAsia="Calibri" w:cstheme="minorBidi"/>
          <w:sz w:val="24"/>
          <w:szCs w:val="24"/>
          <w:lang w:eastAsia="en-US"/>
        </w:rPr>
      </w:pPr>
      <w:r w:rsidRPr="00E725CC">
        <w:rPr>
          <w:rFonts w:eastAsia="Calibri" w:cstheme="minorBidi"/>
          <w:sz w:val="24"/>
          <w:szCs w:val="24"/>
          <w:lang w:eastAsia="en-US"/>
        </w:rPr>
        <w:t>Приложения:</w:t>
      </w:r>
    </w:p>
    <w:p w:rsidR="0085641D" w:rsidRPr="00E725CC" w:rsidRDefault="0085641D" w:rsidP="0085641D">
      <w:pPr>
        <w:jc w:val="both"/>
      </w:pPr>
      <w:r w:rsidRPr="00E725CC">
        <w:t>1. Документация</w:t>
      </w:r>
    </w:p>
    <w:p w:rsidR="0085641D" w:rsidRPr="00E725CC" w:rsidRDefault="0085641D" w:rsidP="0085641D">
      <w:pPr>
        <w:jc w:val="both"/>
      </w:pPr>
      <w:r w:rsidRPr="00E725CC">
        <w:rPr>
          <w:rFonts w:eastAsia="Calibri"/>
          <w:lang w:eastAsia="en-US"/>
        </w:rPr>
        <w:t xml:space="preserve">2. </w:t>
      </w:r>
      <w:r w:rsidRPr="00E725CC">
        <w:t>Копия Решения о создан</w:t>
      </w:r>
      <w:proofErr w:type="gramStart"/>
      <w:r w:rsidRPr="00E725CC">
        <w:t>ии ООО</w:t>
      </w:r>
      <w:proofErr w:type="gramEnd"/>
      <w:r w:rsidRPr="00E725CC">
        <w:t xml:space="preserve"> «БМ корпорация».</w:t>
      </w:r>
    </w:p>
    <w:p w:rsidR="0085641D" w:rsidRPr="00E725CC" w:rsidRDefault="0085641D" w:rsidP="0085641D">
      <w:pPr>
        <w:jc w:val="both"/>
      </w:pPr>
      <w:r w:rsidRPr="00E725CC">
        <w:t>3. Копия Решения о продлении полномочий Директора.</w:t>
      </w:r>
    </w:p>
    <w:p w:rsidR="0085641D" w:rsidRPr="00E725CC" w:rsidRDefault="0085641D" w:rsidP="0085641D">
      <w:pPr>
        <w:jc w:val="both"/>
      </w:pPr>
      <w:r w:rsidRPr="00E725CC">
        <w:t>4. Копия Устав</w:t>
      </w:r>
      <w:proofErr w:type="gramStart"/>
      <w:r w:rsidRPr="00E725CC">
        <w:t>а ООО</w:t>
      </w:r>
      <w:proofErr w:type="gramEnd"/>
      <w:r w:rsidRPr="00E725CC">
        <w:t xml:space="preserve"> «БМ корпорация».</w:t>
      </w:r>
    </w:p>
    <w:p w:rsidR="0085641D" w:rsidRPr="00E725CC" w:rsidRDefault="0085641D" w:rsidP="0085641D">
      <w:pPr>
        <w:jc w:val="both"/>
      </w:pPr>
      <w:r w:rsidRPr="00E725CC">
        <w:t>5. Копия Приказа о назначении Директор</w:t>
      </w:r>
      <w:proofErr w:type="gramStart"/>
      <w:r w:rsidRPr="00E725CC">
        <w:t>а ООО</w:t>
      </w:r>
      <w:proofErr w:type="gramEnd"/>
      <w:r w:rsidRPr="00E725CC">
        <w:t xml:space="preserve"> «БМ корпорация».</w:t>
      </w:r>
    </w:p>
    <w:p w:rsidR="0085641D" w:rsidRDefault="0085641D" w:rsidP="0085641D">
      <w:pPr>
        <w:tabs>
          <w:tab w:val="center" w:pos="4857"/>
        </w:tabs>
        <w:rPr>
          <w:rFonts w:eastAsia="Calibri"/>
          <w:lang w:eastAsia="en-US"/>
        </w:rPr>
      </w:pPr>
    </w:p>
    <w:p w:rsidR="0085641D" w:rsidRDefault="0085641D" w:rsidP="0085641D">
      <w:pPr>
        <w:tabs>
          <w:tab w:val="center" w:pos="4857"/>
        </w:tabs>
        <w:rPr>
          <w:rFonts w:eastAsia="Calibri"/>
          <w:lang w:eastAsia="en-US"/>
        </w:rPr>
      </w:pPr>
    </w:p>
    <w:p w:rsidR="0085641D" w:rsidRDefault="0085641D" w:rsidP="0085641D">
      <w:pPr>
        <w:tabs>
          <w:tab w:val="center" w:pos="4857"/>
        </w:tabs>
        <w:rPr>
          <w:rFonts w:eastAsia="Calibri"/>
          <w:lang w:eastAsia="en-US"/>
        </w:rPr>
      </w:pPr>
    </w:p>
    <w:p w:rsidR="0085641D" w:rsidRDefault="0085641D" w:rsidP="0085641D">
      <w:pPr>
        <w:tabs>
          <w:tab w:val="center" w:pos="4857"/>
        </w:tabs>
        <w:rPr>
          <w:rFonts w:eastAsia="Calibri"/>
          <w:lang w:eastAsia="en-US"/>
        </w:rPr>
      </w:pPr>
    </w:p>
    <w:p w:rsidR="0085641D" w:rsidRDefault="0085641D" w:rsidP="0085641D"/>
    <w:p w:rsidR="00F27888" w:rsidRDefault="00F27888">
      <w:bookmarkStart w:id="1" w:name="_GoBack"/>
      <w:bookmarkEnd w:id="1"/>
    </w:p>
    <w:sectPr w:rsidR="00F2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F"/>
    <w:rsid w:val="0078452F"/>
    <w:rsid w:val="0085641D"/>
    <w:rsid w:val="00F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4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4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85641D"/>
    <w:rPr>
      <w:color w:val="0000FF"/>
      <w:u w:val="single"/>
    </w:rPr>
  </w:style>
  <w:style w:type="paragraph" w:styleId="a4">
    <w:name w:val="Title"/>
    <w:basedOn w:val="a"/>
    <w:link w:val="a5"/>
    <w:qFormat/>
    <w:rsid w:val="0085641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8564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85641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8564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564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564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Абзац списка Знак"/>
    <w:aliases w:val="ПКФ Список Знак,Абзац списка2 Знак,мой Знак,Bullet List Знак,FooterText Знак,numbered Знак,SL_Абзац списка Знак,Нумерованый список Знак,List Paragraph1 Знак,–маркер Знак,Подпись рисунка Знак,Заголовок_3 Знак,ТЗ_Список Знак,таблица Знак"/>
    <w:link w:val="a9"/>
    <w:uiPriority w:val="34"/>
    <w:locked/>
    <w:rsid w:val="0085641D"/>
    <w:rPr>
      <w:rFonts w:ascii="Calibri" w:eastAsia="Calibri" w:hAnsi="Calibri"/>
    </w:rPr>
  </w:style>
  <w:style w:type="paragraph" w:styleId="a9">
    <w:name w:val="List Paragraph"/>
    <w:aliases w:val="ПКФ Список,Абзац списка2,мой,Bullet List,FooterText,numbered,SL_Абзац списка,Нумерованый список,List Paragraph1,–маркер,Подпись рисунка,Заголовок_3,ТЗ_Список,таблица,Абзац списка5,Use Case List Paragraph,Табичный текст,lp1"/>
    <w:basedOn w:val="a"/>
    <w:link w:val="a8"/>
    <w:uiPriority w:val="34"/>
    <w:qFormat/>
    <w:rsid w:val="0085641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85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5641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85641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564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6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4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4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85641D"/>
    <w:rPr>
      <w:color w:val="0000FF"/>
      <w:u w:val="single"/>
    </w:rPr>
  </w:style>
  <w:style w:type="paragraph" w:styleId="a4">
    <w:name w:val="Title"/>
    <w:basedOn w:val="a"/>
    <w:link w:val="a5"/>
    <w:qFormat/>
    <w:rsid w:val="0085641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8564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85641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8564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564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564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Абзац списка Знак"/>
    <w:aliases w:val="ПКФ Список Знак,Абзац списка2 Знак,мой Знак,Bullet List Знак,FooterText Знак,numbered Знак,SL_Абзац списка Знак,Нумерованый список Знак,List Paragraph1 Знак,–маркер Знак,Подпись рисунка Знак,Заголовок_3 Знак,ТЗ_Список Знак,таблица Знак"/>
    <w:link w:val="a9"/>
    <w:uiPriority w:val="34"/>
    <w:locked/>
    <w:rsid w:val="0085641D"/>
    <w:rPr>
      <w:rFonts w:ascii="Calibri" w:eastAsia="Calibri" w:hAnsi="Calibri"/>
    </w:rPr>
  </w:style>
  <w:style w:type="paragraph" w:styleId="a9">
    <w:name w:val="List Paragraph"/>
    <w:aliases w:val="ПКФ Список,Абзац списка2,мой,Bullet List,FooterText,numbered,SL_Абзац списка,Нумерованый список,List Paragraph1,–маркер,Подпись рисунка,Заголовок_3,ТЗ_Список,таблица,Абзац списка5,Use Case List Paragraph,Табичный текст,lp1"/>
    <w:basedOn w:val="a"/>
    <w:link w:val="a8"/>
    <w:uiPriority w:val="34"/>
    <w:qFormat/>
    <w:rsid w:val="0085641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85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5641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85641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564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6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heglova@bm-cor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ovor@apchukotk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87@fas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Касторнова Оксана Анатольевна</dc:creator>
  <cp:keywords/>
  <dc:description/>
  <cp:lastModifiedBy>Касторнова Оксана Анатольевна</cp:lastModifiedBy>
  <cp:revision>2</cp:revision>
  <dcterms:created xsi:type="dcterms:W3CDTF">2020-04-21T02:55:00Z</dcterms:created>
  <dcterms:modified xsi:type="dcterms:W3CDTF">2020-04-21T02:55:00Z</dcterms:modified>
</cp:coreProperties>
</file>