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45" w:rsidRDefault="003C4E59">
      <w:pPr>
        <w:pStyle w:val="20"/>
        <w:framePr w:w="9960" w:h="298" w:hRule="exact" w:wrap="none" w:vAnchor="page" w:hAnchor="page" w:x="1442" w:y="959"/>
        <w:shd w:val="clear" w:color="auto" w:fill="auto"/>
        <w:spacing w:after="0" w:line="240" w:lineRule="exact"/>
        <w:ind w:left="4891" w:right="2683"/>
      </w:pPr>
      <w:r>
        <w:t>Российская Федерация</w:t>
      </w:r>
    </w:p>
    <w:p w:rsidR="00004A45" w:rsidRDefault="003C4E59">
      <w:pPr>
        <w:framePr w:wrap="none" w:vAnchor="page" w:hAnchor="page" w:x="1432" w:y="94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"\\\\10.87.2.6\\Arсhive\\ВСЕ ДЕЛА 2018 год\\РНП\\1 квартал\\ООО АЯМИ\\media\\image1.jpeg"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19.25pt">
            <v:imagedata r:id="rId8" r:href="rId9"/>
          </v:shape>
        </w:pict>
      </w:r>
      <w:r>
        <w:fldChar w:fldCharType="end"/>
      </w:r>
    </w:p>
    <w:p w:rsidR="00004A45" w:rsidRDefault="003C4E59">
      <w:pPr>
        <w:pStyle w:val="10"/>
        <w:framePr w:w="9960" w:h="1935" w:hRule="exact" w:wrap="none" w:vAnchor="page" w:hAnchor="page" w:x="1442" w:y="1467"/>
        <w:shd w:val="clear" w:color="auto" w:fill="auto"/>
        <w:spacing w:before="0" w:after="155"/>
        <w:ind w:left="2391" w:right="197"/>
      </w:pPr>
      <w:bookmarkStart w:id="0" w:name="bookmark0"/>
      <w:r>
        <w:t>ГОСУДАРСТВЕННОЕ ПРЕДПРИЯТИЕ</w:t>
      </w:r>
      <w:r>
        <w:br/>
        <w:t>ЧУКОТСКОГО АВТОНОМНОГО ОКРУГА</w:t>
      </w:r>
      <w:r>
        <w:br/>
        <w:t>«ЧУКОТКОММУНХОЗ»</w:t>
      </w:r>
      <w:bookmarkEnd w:id="0"/>
    </w:p>
    <w:p w:rsidR="00004A45" w:rsidRDefault="003C4E59">
      <w:pPr>
        <w:pStyle w:val="30"/>
        <w:framePr w:w="9960" w:h="1935" w:hRule="exact" w:wrap="none" w:vAnchor="page" w:hAnchor="page" w:x="1442" w:y="1467"/>
        <w:shd w:val="clear" w:color="auto" w:fill="auto"/>
        <w:spacing w:before="0" w:after="0"/>
        <w:ind w:left="2391" w:right="197"/>
      </w:pPr>
      <w:r>
        <w:rPr>
          <w:rStyle w:val="31"/>
        </w:rPr>
        <w:t xml:space="preserve">689000, г. Анадырь, ул. </w:t>
      </w:r>
      <w:r>
        <w:rPr>
          <w:rStyle w:val="31"/>
        </w:rPr>
        <w:t>Рульгытегина, д. 24, тел.(42722) 2-24-30; факс 2-83-45</w:t>
      </w:r>
      <w:r>
        <w:rPr>
          <w:rStyle w:val="31"/>
        </w:rPr>
        <w:br/>
        <w:t xml:space="preserve">ИНН 8700000466, КПП 870950001, </w:t>
      </w:r>
      <w:proofErr w:type="gramStart"/>
      <w:r>
        <w:rPr>
          <w:rStyle w:val="31"/>
        </w:rPr>
        <w:t>р</w:t>
      </w:r>
      <w:proofErr w:type="gramEnd"/>
      <w:r>
        <w:rPr>
          <w:rStyle w:val="31"/>
        </w:rPr>
        <w:t>/с 40602810201180067006, к/с 30101810300000000765</w:t>
      </w:r>
      <w:r>
        <w:rPr>
          <w:rStyle w:val="31"/>
        </w:rPr>
        <w:br/>
        <w:t xml:space="preserve">«АЗИАТСКО-ТИХООКЕАНСКИЙ </w:t>
      </w:r>
      <w:r>
        <w:t xml:space="preserve">БАНК» (ПАО) </w:t>
      </w:r>
      <w:r>
        <w:rPr>
          <w:rStyle w:val="31"/>
        </w:rPr>
        <w:t xml:space="preserve">г. </w:t>
      </w:r>
      <w:r>
        <w:t xml:space="preserve">Благовещенск, </w:t>
      </w:r>
      <w:r>
        <w:rPr>
          <w:rStyle w:val="31"/>
        </w:rPr>
        <w:t>БИК 041012765</w:t>
      </w:r>
      <w:r>
        <w:rPr>
          <w:rStyle w:val="31"/>
        </w:rPr>
        <w:br/>
      </w:r>
      <w:r>
        <w:rPr>
          <w:rStyle w:val="31"/>
          <w:lang w:val="en-US" w:eastAsia="en-US" w:bidi="en-US"/>
        </w:rPr>
        <w:t>E</w:t>
      </w:r>
      <w:r w:rsidRPr="003C4E59">
        <w:rPr>
          <w:rStyle w:val="31"/>
          <w:lang w:eastAsia="en-US" w:bidi="en-US"/>
        </w:rPr>
        <w:t>-</w:t>
      </w:r>
      <w:r>
        <w:rPr>
          <w:rStyle w:val="31"/>
          <w:lang w:val="en-US" w:eastAsia="en-US" w:bidi="en-US"/>
        </w:rPr>
        <w:t>mail</w:t>
      </w:r>
      <w:r w:rsidRPr="003C4E59">
        <w:rPr>
          <w:rStyle w:val="31"/>
          <w:lang w:eastAsia="en-US" w:bidi="en-US"/>
        </w:rPr>
        <w:t xml:space="preserve">: </w:t>
      </w:r>
      <w:hyperlink r:id="rId10" w:history="1">
        <w:r>
          <w:rPr>
            <w:rStyle w:val="a3"/>
            <w:lang w:val="en-US" w:eastAsia="en-US" w:bidi="en-US"/>
          </w:rPr>
          <w:t>gup</w:t>
        </w:r>
        <w:r>
          <w:rPr>
            <w:rStyle w:val="a3"/>
            <w:lang w:val="en-US" w:eastAsia="en-US" w:bidi="en-US"/>
          </w:rPr>
          <w:t>komhoz</w:t>
        </w:r>
        <w:r w:rsidRPr="003C4E59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chukotnet</w:t>
        </w:r>
        <w:r w:rsidRPr="003C4E5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004A45" w:rsidRDefault="003C4E59">
      <w:pPr>
        <w:pStyle w:val="20"/>
        <w:framePr w:w="9960" w:h="1429" w:hRule="exact" w:wrap="none" w:vAnchor="page" w:hAnchor="page" w:x="1442" w:y="4488"/>
        <w:shd w:val="clear" w:color="auto" w:fill="auto"/>
        <w:spacing w:after="0" w:line="274" w:lineRule="exact"/>
        <w:ind w:left="5208"/>
        <w:jc w:val="left"/>
      </w:pPr>
      <w:r>
        <w:t>Руководителю</w:t>
      </w:r>
    </w:p>
    <w:p w:rsidR="00004A45" w:rsidRDefault="003C4E59">
      <w:pPr>
        <w:pStyle w:val="20"/>
        <w:framePr w:w="9960" w:h="1429" w:hRule="exact" w:wrap="none" w:vAnchor="page" w:hAnchor="page" w:x="1442" w:y="4488"/>
        <w:shd w:val="clear" w:color="auto" w:fill="auto"/>
        <w:spacing w:after="267" w:line="274" w:lineRule="exact"/>
        <w:ind w:left="5208" w:right="180"/>
        <w:jc w:val="both"/>
      </w:pPr>
      <w:r>
        <w:t>Управления Федеральной антимонопольной</w:t>
      </w:r>
      <w:r>
        <w:br/>
        <w:t>службы по Чукотскому автономному округу</w:t>
      </w:r>
    </w:p>
    <w:p w:rsidR="00004A45" w:rsidRDefault="003C4E59">
      <w:pPr>
        <w:pStyle w:val="10"/>
        <w:framePr w:w="9960" w:h="1429" w:hRule="exact" w:wrap="none" w:vAnchor="page" w:hAnchor="page" w:x="1442" w:y="4488"/>
        <w:shd w:val="clear" w:color="auto" w:fill="auto"/>
        <w:spacing w:before="0" w:after="0" w:line="240" w:lineRule="exact"/>
        <w:ind w:left="5208"/>
        <w:jc w:val="left"/>
      </w:pPr>
      <w:bookmarkStart w:id="1" w:name="bookmark1"/>
      <w:r>
        <w:t>Т.А. Омаеву</w:t>
      </w:r>
      <w:bookmarkEnd w:id="1"/>
    </w:p>
    <w:p w:rsidR="00004A45" w:rsidRDefault="003C4E59">
      <w:pPr>
        <w:pStyle w:val="20"/>
        <w:framePr w:w="9960" w:h="9084" w:hRule="exact" w:wrap="none" w:vAnchor="page" w:hAnchor="page" w:x="1442" w:y="6167"/>
        <w:shd w:val="clear" w:color="auto" w:fill="auto"/>
        <w:spacing w:after="495" w:line="240" w:lineRule="exact"/>
        <w:ind w:left="4810"/>
        <w:jc w:val="both"/>
      </w:pPr>
      <w:r>
        <w:t>689000, ЧАО г. Анадырь, ул. Энергетиков, 13</w:t>
      </w:r>
    </w:p>
    <w:p w:rsidR="00004A45" w:rsidRDefault="003C4E59">
      <w:pPr>
        <w:pStyle w:val="20"/>
        <w:framePr w:w="9960" w:h="9084" w:hRule="exact" w:wrap="none" w:vAnchor="page" w:hAnchor="page" w:x="1442" w:y="6167"/>
        <w:shd w:val="clear" w:color="auto" w:fill="auto"/>
        <w:tabs>
          <w:tab w:val="left" w:pos="6322"/>
        </w:tabs>
        <w:spacing w:after="0" w:line="269" w:lineRule="exact"/>
        <w:ind w:left="4810"/>
        <w:jc w:val="left"/>
      </w:pPr>
      <w:r>
        <w:t>Лицо, в отношении которого подается заявление</w:t>
      </w:r>
      <w:r>
        <w:br/>
        <w:t xml:space="preserve">в </w:t>
      </w:r>
      <w:r>
        <w:rPr>
          <w:rStyle w:val="21"/>
        </w:rPr>
        <w:t>РНП:</w:t>
      </w:r>
      <w:r>
        <w:rPr>
          <w:rStyle w:val="21"/>
        </w:rPr>
        <w:tab/>
        <w:t>Общество с ограниченной</w:t>
      </w:r>
    </w:p>
    <w:p w:rsidR="00004A45" w:rsidRDefault="003C4E59">
      <w:pPr>
        <w:pStyle w:val="10"/>
        <w:framePr w:w="9960" w:h="9084" w:hRule="exact" w:wrap="none" w:vAnchor="page" w:hAnchor="page" w:x="1442" w:y="6167"/>
        <w:shd w:val="clear" w:color="auto" w:fill="auto"/>
        <w:spacing w:before="0" w:after="0" w:line="269" w:lineRule="exact"/>
        <w:ind w:left="4810"/>
        <w:jc w:val="left"/>
      </w:pPr>
      <w:bookmarkStart w:id="2" w:name="bookmark2"/>
      <w:r>
        <w:t xml:space="preserve">ответственностью «АЯМИ» </w:t>
      </w:r>
      <w:r>
        <w:rPr>
          <w:rStyle w:val="11"/>
        </w:rPr>
        <w:t>(с)</w:t>
      </w:r>
      <w:bookmarkEnd w:id="2"/>
    </w:p>
    <w:p w:rsidR="00004A45" w:rsidRDefault="003C4E59">
      <w:pPr>
        <w:pStyle w:val="20"/>
        <w:framePr w:w="9960" w:h="9084" w:hRule="exact" w:wrap="none" w:vAnchor="page" w:hAnchor="page" w:x="1442" w:y="6167"/>
        <w:shd w:val="clear" w:color="auto" w:fill="auto"/>
        <w:spacing w:after="244" w:line="274" w:lineRule="exact"/>
        <w:ind w:left="4810"/>
        <w:jc w:val="left"/>
      </w:pPr>
      <w:r>
        <w:t>Адрес: 620054, Свердловская область,</w:t>
      </w:r>
      <w:r>
        <w:br/>
        <w:t>г. Екатеринбург, ул. Дошкольная, д. 2, пом. 2</w:t>
      </w:r>
      <w:r>
        <w:br/>
        <w:t>Тел. 8-914-857-88-89; 8-914-537-14-01</w:t>
      </w:r>
    </w:p>
    <w:p w:rsidR="00004A45" w:rsidRDefault="003C4E59">
      <w:pPr>
        <w:pStyle w:val="20"/>
        <w:framePr w:w="9960" w:h="9084" w:hRule="exact" w:wrap="none" w:vAnchor="page" w:hAnchor="page" w:x="1442" w:y="6167"/>
        <w:shd w:val="clear" w:color="auto" w:fill="auto"/>
        <w:spacing w:after="236" w:line="269" w:lineRule="exact"/>
        <w:ind w:left="4810"/>
        <w:jc w:val="left"/>
      </w:pPr>
      <w:r>
        <w:t>ЭА: 0588200001017000007</w:t>
      </w:r>
      <w:r>
        <w:br/>
        <w:t>ИКЗ: 172870000046687090100100780784321000</w:t>
      </w:r>
    </w:p>
    <w:p w:rsidR="00004A45" w:rsidRDefault="003C4E59">
      <w:pPr>
        <w:pStyle w:val="20"/>
        <w:framePr w:w="9960" w:h="9084" w:hRule="exact" w:wrap="none" w:vAnchor="page" w:hAnchor="page" w:x="1442" w:y="6167"/>
        <w:shd w:val="clear" w:color="auto" w:fill="auto"/>
        <w:spacing w:after="0" w:line="274" w:lineRule="exact"/>
        <w:ind w:left="4253"/>
        <w:jc w:val="left"/>
      </w:pPr>
      <w:r>
        <w:t>ЗАЯВЛЕНИЕ</w:t>
      </w:r>
    </w:p>
    <w:p w:rsidR="00004A45" w:rsidRDefault="003C4E59" w:rsidP="003C4E59">
      <w:pPr>
        <w:pStyle w:val="20"/>
        <w:framePr w:w="9960" w:h="9084" w:hRule="exact" w:wrap="none" w:vAnchor="page" w:hAnchor="page" w:x="1442" w:y="6167"/>
        <w:shd w:val="clear" w:color="auto" w:fill="auto"/>
        <w:spacing w:after="240" w:line="274" w:lineRule="exact"/>
      </w:pPr>
      <w:r>
        <w:t xml:space="preserve">о включении в Реестр </w:t>
      </w:r>
      <w:r>
        <w:t>недобросовестных поставщиков</w:t>
      </w:r>
    </w:p>
    <w:p w:rsidR="00004A45" w:rsidRDefault="003C4E59">
      <w:pPr>
        <w:pStyle w:val="20"/>
        <w:framePr w:w="9960" w:h="9084" w:hRule="exact" w:wrap="none" w:vAnchor="page" w:hAnchor="page" w:x="1442" w:y="6167"/>
        <w:shd w:val="clear" w:color="auto" w:fill="auto"/>
        <w:spacing w:after="0" w:line="274" w:lineRule="exact"/>
        <w:ind w:firstLine="880"/>
        <w:jc w:val="both"/>
      </w:pPr>
      <w:r>
        <w:t xml:space="preserve">21 марта 2017 года Государственное предприятие Чукотского автономного округа «Чукоткоммунхоз» (Далее </w:t>
      </w:r>
      <w:r>
        <w:rPr>
          <w:rStyle w:val="22"/>
        </w:rPr>
        <w:t xml:space="preserve">- </w:t>
      </w:r>
      <w:r>
        <w:t xml:space="preserve">ГП ЧАО «Чукоткоммунхоз») объявило электронный аукцион на замену ячеек РУ-0,4кВ в трансформаторной подстанции ТП-12 в п.г.т. </w:t>
      </w:r>
      <w:r>
        <w:t xml:space="preserve">Провидения (Далее </w:t>
      </w:r>
      <w:r>
        <w:rPr>
          <w:rStyle w:val="22"/>
        </w:rPr>
        <w:t xml:space="preserve">- </w:t>
      </w:r>
      <w:r>
        <w:t>Работы).</w:t>
      </w:r>
      <w:bookmarkStart w:id="3" w:name="_GoBack"/>
      <w:bookmarkEnd w:id="3"/>
    </w:p>
    <w:p w:rsidR="00004A45" w:rsidRDefault="003C4E59">
      <w:pPr>
        <w:pStyle w:val="20"/>
        <w:framePr w:w="9960" w:h="9084" w:hRule="exact" w:wrap="none" w:vAnchor="page" w:hAnchor="page" w:x="1442" w:y="6167"/>
        <w:shd w:val="clear" w:color="auto" w:fill="auto"/>
        <w:spacing w:after="0" w:line="274" w:lineRule="exact"/>
        <w:ind w:firstLine="880"/>
        <w:jc w:val="both"/>
      </w:pPr>
      <w:r>
        <w:t xml:space="preserve">05 апреля 2017 года Общество с ограниченной ответственностью «АЯМИ» (Далее </w:t>
      </w:r>
      <w:r>
        <w:rPr>
          <w:rStyle w:val="22"/>
        </w:rPr>
        <w:t xml:space="preserve">- </w:t>
      </w:r>
      <w:r>
        <w:t>ООО «АЯМИ») было признано победителем согласно Протоколу подведения итогов аукциона в электронной форме.</w:t>
      </w:r>
    </w:p>
    <w:p w:rsidR="00004A45" w:rsidRDefault="003C4E59">
      <w:pPr>
        <w:pStyle w:val="20"/>
        <w:framePr w:w="9960" w:h="9084" w:hRule="exact" w:wrap="none" w:vAnchor="page" w:hAnchor="page" w:x="1442" w:y="6167"/>
        <w:shd w:val="clear" w:color="auto" w:fill="auto"/>
        <w:spacing w:after="0" w:line="274" w:lineRule="exact"/>
        <w:ind w:firstLine="880"/>
        <w:jc w:val="both"/>
      </w:pPr>
      <w:r>
        <w:t>18 апреля 2017 года между ООО «АЯМИ» и ГП ЧАО</w:t>
      </w:r>
      <w:r>
        <w:t xml:space="preserve"> «Чукоткоммунхоз» заключен Контракт № 0588200001017000007-0388417-01.</w:t>
      </w:r>
    </w:p>
    <w:p w:rsidR="00004A45" w:rsidRDefault="003C4E59">
      <w:pPr>
        <w:pStyle w:val="20"/>
        <w:framePr w:w="9960" w:h="9084" w:hRule="exact" w:wrap="none" w:vAnchor="page" w:hAnchor="page" w:x="1442" w:y="6167"/>
        <w:shd w:val="clear" w:color="auto" w:fill="auto"/>
        <w:spacing w:after="0" w:line="274" w:lineRule="exact"/>
        <w:ind w:firstLine="880"/>
        <w:jc w:val="both"/>
      </w:pPr>
      <w:r>
        <w:t>07 ноября 2017 года ООО «АЯМИ» была вручена претензия о неисполнении условий контракта и установлении срока выполнения работ до 15 декабря 2017 года.</w:t>
      </w:r>
    </w:p>
    <w:p w:rsidR="00004A45" w:rsidRDefault="003C4E59">
      <w:pPr>
        <w:pStyle w:val="20"/>
        <w:framePr w:w="9960" w:h="9084" w:hRule="exact" w:wrap="none" w:vAnchor="page" w:hAnchor="page" w:x="1442" w:y="6167"/>
        <w:shd w:val="clear" w:color="auto" w:fill="auto"/>
        <w:spacing w:after="0" w:line="274" w:lineRule="exact"/>
        <w:ind w:firstLine="880"/>
        <w:jc w:val="both"/>
      </w:pPr>
      <w:r>
        <w:t>18 декабря 2017 года ГГ1 ЧАО «Чукотк</w:t>
      </w:r>
      <w:r>
        <w:t>оммунхоз» на основании акта выполненных работ и руководствуясь ст. 95 Закона 44-ФЗ было принято решение об одностороннем отказе от исполнения контракта и направить сведения об ООО «АЯМИ» в Управление Федеральной антимонопольной службы по Чукотскому автоном</w:t>
      </w:r>
      <w:r>
        <w:t>ному округу для включения в Реестр недобросовестных поставщиков, в связи с теп что, ООО «АЯМИ» к работам так и не приступило.</w:t>
      </w:r>
    </w:p>
    <w:p w:rsidR="00004A45" w:rsidRDefault="00004A45">
      <w:pPr>
        <w:rPr>
          <w:sz w:val="2"/>
          <w:szCs w:val="2"/>
        </w:rPr>
        <w:sectPr w:rsidR="00004A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4A45" w:rsidRDefault="003C4E59">
      <w:pPr>
        <w:pStyle w:val="20"/>
        <w:framePr w:w="9979" w:h="7214" w:hRule="exact" w:wrap="none" w:vAnchor="page" w:hAnchor="page" w:x="1432" w:y="951"/>
        <w:shd w:val="clear" w:color="auto" w:fill="auto"/>
        <w:spacing w:after="0" w:line="274" w:lineRule="exact"/>
        <w:ind w:firstLine="900"/>
        <w:jc w:val="both"/>
      </w:pPr>
      <w:r>
        <w:lastRenderedPageBreak/>
        <w:t>18 декабря 2017 года решение об одностороннем отказе от исполнения контракта было направлен</w:t>
      </w:r>
      <w:proofErr w:type="gramStart"/>
      <w:r>
        <w:t>о ООО</w:t>
      </w:r>
      <w:proofErr w:type="gramEnd"/>
      <w:r>
        <w:t xml:space="preserve"> «АЯМИ».</w:t>
      </w:r>
    </w:p>
    <w:p w:rsidR="00004A45" w:rsidRDefault="003C4E59">
      <w:pPr>
        <w:pStyle w:val="20"/>
        <w:framePr w:w="9979" w:h="7214" w:hRule="exact" w:wrap="none" w:vAnchor="page" w:hAnchor="page" w:x="1432" w:y="951"/>
        <w:shd w:val="clear" w:color="auto" w:fill="auto"/>
        <w:spacing w:after="0" w:line="274" w:lineRule="exact"/>
        <w:ind w:firstLine="900"/>
        <w:jc w:val="both"/>
      </w:pPr>
      <w:r>
        <w:t>20 декабря 2017 года решение об одностороннем отказе от исполнения контракта было размещено на официальном сайте в се</w:t>
      </w:r>
      <w:r>
        <w:t>ти «Интернет».</w:t>
      </w:r>
    </w:p>
    <w:p w:rsidR="00004A45" w:rsidRDefault="003C4E59">
      <w:pPr>
        <w:pStyle w:val="20"/>
        <w:framePr w:w="9979" w:h="7214" w:hRule="exact" w:wrap="none" w:vAnchor="page" w:hAnchor="page" w:x="1432" w:y="951"/>
        <w:shd w:val="clear" w:color="auto" w:fill="auto"/>
        <w:spacing w:after="0" w:line="274" w:lineRule="exact"/>
        <w:ind w:firstLine="900"/>
        <w:jc w:val="both"/>
      </w:pPr>
      <w:r>
        <w:t>22 января 2018 года, по истечении тридцати дней со дня опубликования решения об одностороннем отказе от исполнения контракта на официальном сайте в сети интернет в соответствии с ч. 12 ст. 105 Закона 44-ФЗ, контракт с ООО «АЯМИ» был расторгн</w:t>
      </w:r>
      <w:r>
        <w:t>ут.</w:t>
      </w:r>
    </w:p>
    <w:p w:rsidR="00004A45" w:rsidRDefault="003C4E59">
      <w:pPr>
        <w:pStyle w:val="20"/>
        <w:framePr w:w="9979" w:h="7214" w:hRule="exact" w:wrap="none" w:vAnchor="page" w:hAnchor="page" w:x="1432" w:y="951"/>
        <w:shd w:val="clear" w:color="auto" w:fill="auto"/>
        <w:spacing w:after="267" w:line="274" w:lineRule="exact"/>
        <w:ind w:firstLine="900"/>
        <w:jc w:val="both"/>
      </w:pPr>
      <w:r>
        <w:t>На основании вышеизложенного и руководствуясь статьей 104 Закона 44-ФЗ</w:t>
      </w:r>
    </w:p>
    <w:p w:rsidR="00004A45" w:rsidRDefault="003C4E59">
      <w:pPr>
        <w:pStyle w:val="20"/>
        <w:framePr w:w="9979" w:h="7214" w:hRule="exact" w:wrap="none" w:vAnchor="page" w:hAnchor="page" w:x="1432" w:y="951"/>
        <w:shd w:val="clear" w:color="auto" w:fill="auto"/>
        <w:spacing w:after="261" w:line="240" w:lineRule="exact"/>
        <w:ind w:left="4940"/>
        <w:jc w:val="left"/>
      </w:pPr>
      <w:r>
        <w:t>ПРОШУ:</w:t>
      </w:r>
    </w:p>
    <w:p w:rsidR="00004A45" w:rsidRDefault="003C4E59">
      <w:pPr>
        <w:pStyle w:val="20"/>
        <w:framePr w:w="9979" w:h="7214" w:hRule="exact" w:wrap="none" w:vAnchor="page" w:hAnchor="page" w:x="1432" w:y="951"/>
        <w:shd w:val="clear" w:color="auto" w:fill="auto"/>
        <w:spacing w:after="240" w:line="274" w:lineRule="exact"/>
        <w:ind w:firstLine="900"/>
        <w:jc w:val="both"/>
      </w:pPr>
      <w:r>
        <w:t>Рассмотреть настоящее заявление о включении в реестр недобросовестных поставщиков общество с ограниченной ответственностью «АЯМИ» (ОГРН: 1 169658005087, ИНН: 6679085686, КПП:</w:t>
      </w:r>
      <w:r>
        <w:t xml:space="preserve"> 667901001).</w:t>
      </w:r>
    </w:p>
    <w:p w:rsidR="00004A45" w:rsidRDefault="003C4E59">
      <w:pPr>
        <w:pStyle w:val="20"/>
        <w:framePr w:w="9979" w:h="7214" w:hRule="exact" w:wrap="none" w:vAnchor="page" w:hAnchor="page" w:x="1432" w:y="951"/>
        <w:shd w:val="clear" w:color="auto" w:fill="auto"/>
        <w:spacing w:after="0" w:line="274" w:lineRule="exact"/>
        <w:ind w:firstLine="900"/>
        <w:jc w:val="both"/>
      </w:pPr>
      <w:r>
        <w:t>Приложение (копии):</w:t>
      </w:r>
    </w:p>
    <w:p w:rsidR="00004A45" w:rsidRDefault="003C4E59">
      <w:pPr>
        <w:pStyle w:val="20"/>
        <w:framePr w:w="9979" w:h="7214" w:hRule="exact" w:wrap="none" w:vAnchor="page" w:hAnchor="page" w:x="1432" w:y="951"/>
        <w:numPr>
          <w:ilvl w:val="0"/>
          <w:numId w:val="1"/>
        </w:numPr>
        <w:shd w:val="clear" w:color="auto" w:fill="auto"/>
        <w:tabs>
          <w:tab w:val="left" w:pos="1271"/>
        </w:tabs>
        <w:spacing w:after="0" w:line="274" w:lineRule="exact"/>
        <w:ind w:left="740" w:right="3180" w:firstLine="160"/>
        <w:jc w:val="left"/>
      </w:pPr>
      <w:r>
        <w:t xml:space="preserve">Извещение о проведении ЭА № 0588200001017000007; </w:t>
      </w:r>
      <w:r>
        <w:rPr>
          <w:rStyle w:val="23"/>
        </w:rPr>
        <w:t xml:space="preserve">ч </w:t>
      </w:r>
      <w:r>
        <w:t>2) Документация ЭА;</w:t>
      </w:r>
    </w:p>
    <w:p w:rsidR="00004A45" w:rsidRDefault="003C4E59">
      <w:pPr>
        <w:pStyle w:val="20"/>
        <w:framePr w:w="9979" w:h="7214" w:hRule="exact" w:wrap="none" w:vAnchor="page" w:hAnchor="page" w:x="1432" w:y="951"/>
        <w:shd w:val="clear" w:color="auto" w:fill="auto"/>
        <w:spacing w:after="0" w:line="274" w:lineRule="exact"/>
        <w:ind w:firstLine="900"/>
        <w:jc w:val="both"/>
      </w:pPr>
      <w:r>
        <w:t>3) Протокол рассмотрения первых частей заявок;</w:t>
      </w:r>
    </w:p>
    <w:p w:rsidR="00004A45" w:rsidRDefault="003C4E59">
      <w:pPr>
        <w:pStyle w:val="20"/>
        <w:framePr w:w="9979" w:h="7214" w:hRule="exact" w:wrap="none" w:vAnchor="page" w:hAnchor="page" w:x="1432" w:y="951"/>
        <w:shd w:val="clear" w:color="auto" w:fill="auto"/>
        <w:spacing w:after="0" w:line="274" w:lineRule="exact"/>
        <w:ind w:firstLine="900"/>
        <w:jc w:val="both"/>
      </w:pPr>
      <w:r>
        <w:t>-4) Протокол подведения итогов электронного аукциона;</w:t>
      </w:r>
    </w:p>
    <w:p w:rsidR="00004A45" w:rsidRDefault="003C4E59">
      <w:pPr>
        <w:pStyle w:val="20"/>
        <w:framePr w:w="9979" w:h="7214" w:hRule="exact" w:wrap="none" w:vAnchor="page" w:hAnchor="page" w:x="1432" w:y="951"/>
        <w:shd w:val="clear" w:color="auto" w:fill="auto"/>
        <w:spacing w:after="0" w:line="274" w:lineRule="exact"/>
        <w:ind w:firstLine="900"/>
        <w:jc w:val="both"/>
      </w:pPr>
      <w:r>
        <w:t>5) Контракт с ООО «АЯМИ»;</w:t>
      </w:r>
    </w:p>
    <w:p w:rsidR="00004A45" w:rsidRDefault="003C4E59">
      <w:pPr>
        <w:pStyle w:val="20"/>
        <w:framePr w:w="9979" w:h="7214" w:hRule="exact" w:wrap="none" w:vAnchor="page" w:hAnchor="page" w:x="1432" w:y="951"/>
        <w:shd w:val="clear" w:color="auto" w:fill="auto"/>
        <w:spacing w:after="0" w:line="274" w:lineRule="exact"/>
        <w:ind w:left="740"/>
        <w:jc w:val="left"/>
      </w:pPr>
      <w:r>
        <w:t>'</w:t>
      </w:r>
      <w:r>
        <w:rPr>
          <w:vertAlign w:val="superscript"/>
        </w:rPr>
        <w:t>!</w:t>
      </w:r>
      <w:r>
        <w:t xml:space="preserve">6) Акт осмотра </w:t>
      </w:r>
      <w:r>
        <w:t>выполненных работ;</w:t>
      </w:r>
    </w:p>
    <w:p w:rsidR="00004A45" w:rsidRDefault="003C4E59">
      <w:pPr>
        <w:pStyle w:val="20"/>
        <w:framePr w:w="9979" w:h="7214" w:hRule="exact" w:wrap="none" w:vAnchor="page" w:hAnchor="page" w:x="1432" w:y="951"/>
        <w:numPr>
          <w:ilvl w:val="0"/>
          <w:numId w:val="2"/>
        </w:numPr>
        <w:shd w:val="clear" w:color="auto" w:fill="auto"/>
        <w:tabs>
          <w:tab w:val="left" w:pos="1273"/>
        </w:tabs>
        <w:spacing w:after="0" w:line="274" w:lineRule="exact"/>
        <w:ind w:firstLine="900"/>
        <w:jc w:val="both"/>
      </w:pPr>
      <w:r>
        <w:t>Решение об одностороннем отказе заказчика от исполнения Контракта;</w:t>
      </w:r>
    </w:p>
    <w:p w:rsidR="00004A45" w:rsidRDefault="003C4E59">
      <w:pPr>
        <w:pStyle w:val="20"/>
        <w:framePr w:w="9979" w:h="7214" w:hRule="exact" w:wrap="none" w:vAnchor="page" w:hAnchor="page" w:x="1432" w:y="951"/>
        <w:numPr>
          <w:ilvl w:val="0"/>
          <w:numId w:val="2"/>
        </w:numPr>
        <w:shd w:val="clear" w:color="auto" w:fill="auto"/>
        <w:tabs>
          <w:tab w:val="left" w:pos="1273"/>
        </w:tabs>
        <w:spacing w:after="0" w:line="274" w:lineRule="exact"/>
        <w:ind w:firstLine="900"/>
        <w:jc w:val="both"/>
      </w:pPr>
      <w:r>
        <w:t>Скриншот об опубликовании отказа заказчика от исполнения Контракта;</w:t>
      </w:r>
    </w:p>
    <w:p w:rsidR="00004A45" w:rsidRDefault="003C4E59">
      <w:pPr>
        <w:pStyle w:val="20"/>
        <w:framePr w:w="9979" w:h="7214" w:hRule="exact" w:wrap="none" w:vAnchor="page" w:hAnchor="page" w:x="1432" w:y="951"/>
        <w:numPr>
          <w:ilvl w:val="0"/>
          <w:numId w:val="2"/>
        </w:numPr>
        <w:shd w:val="clear" w:color="auto" w:fill="auto"/>
        <w:tabs>
          <w:tab w:val="left" w:pos="1374"/>
        </w:tabs>
        <w:spacing w:after="0" w:line="274" w:lineRule="exact"/>
        <w:ind w:firstLine="900"/>
        <w:jc w:val="both"/>
      </w:pPr>
      <w:r>
        <w:t>Скриншот о расторжении контракта;</w:t>
      </w:r>
    </w:p>
    <w:p w:rsidR="00004A45" w:rsidRDefault="003C4E59">
      <w:pPr>
        <w:pStyle w:val="20"/>
        <w:framePr w:w="9979" w:h="7214" w:hRule="exact" w:wrap="none" w:vAnchor="page" w:hAnchor="page" w:x="1432" w:y="951"/>
        <w:numPr>
          <w:ilvl w:val="0"/>
          <w:numId w:val="1"/>
        </w:numPr>
        <w:shd w:val="clear" w:color="auto" w:fill="auto"/>
        <w:tabs>
          <w:tab w:val="left" w:pos="1374"/>
        </w:tabs>
        <w:spacing w:after="0" w:line="274" w:lineRule="exact"/>
        <w:ind w:firstLine="900"/>
        <w:jc w:val="both"/>
      </w:pPr>
      <w:r>
        <w:t>Претензия ООО «АЯМИ».</w:t>
      </w:r>
    </w:p>
    <w:p w:rsidR="00004A45" w:rsidRDefault="003C4E59">
      <w:pPr>
        <w:pStyle w:val="10"/>
        <w:framePr w:w="2899" w:h="605" w:hRule="exact" w:wrap="none" w:vAnchor="page" w:hAnchor="page" w:x="1442" w:y="9207"/>
        <w:shd w:val="clear" w:color="auto" w:fill="auto"/>
        <w:spacing w:before="0" w:after="0" w:line="274" w:lineRule="exact"/>
        <w:jc w:val="both"/>
      </w:pPr>
      <w:bookmarkStart w:id="4" w:name="bookmark3"/>
      <w:r>
        <w:t>Заместитель генеральный директора по экономике</w:t>
      </w:r>
      <w:bookmarkEnd w:id="4"/>
    </w:p>
    <w:p w:rsidR="00004A45" w:rsidRDefault="003C4E59">
      <w:pPr>
        <w:framePr w:wrap="none" w:vAnchor="page" w:hAnchor="page" w:x="6611" w:y="919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"\\\\10.87.2.6\\Arсhive\\ВСЕ ДЕЛА 2018 год\\РНП\\1 квартал\\ООО АЯМИ\\media\\image3.jpeg"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63pt;height:36pt">
            <v:imagedata r:id="rId11" r:href="rId12"/>
          </v:shape>
        </w:pict>
      </w:r>
      <w:r>
        <w:fldChar w:fldCharType="end"/>
      </w:r>
    </w:p>
    <w:p w:rsidR="00004A45" w:rsidRDefault="003C4E59">
      <w:pPr>
        <w:pStyle w:val="10"/>
        <w:framePr w:wrap="none" w:vAnchor="page" w:hAnchor="page" w:x="9563" w:y="9503"/>
        <w:shd w:val="clear" w:color="auto" w:fill="auto"/>
        <w:spacing w:before="0" w:after="0" w:line="240" w:lineRule="exact"/>
        <w:jc w:val="left"/>
      </w:pPr>
      <w:bookmarkStart w:id="5" w:name="bookmark4"/>
      <w:r>
        <w:t>А.С. Никуленко</w:t>
      </w:r>
      <w:bookmarkEnd w:id="5"/>
    </w:p>
    <w:p w:rsidR="00004A45" w:rsidRDefault="003C4E59">
      <w:pPr>
        <w:pStyle w:val="30"/>
        <w:framePr w:w="9979" w:h="470" w:hRule="exact" w:wrap="none" w:vAnchor="page" w:hAnchor="page" w:x="1432" w:y="14138"/>
        <w:shd w:val="clear" w:color="auto" w:fill="auto"/>
        <w:spacing w:before="0" w:after="0" w:line="206" w:lineRule="exact"/>
        <w:ind w:right="7380"/>
        <w:jc w:val="left"/>
      </w:pPr>
      <w:r>
        <w:rPr>
          <w:rStyle w:val="31"/>
        </w:rPr>
        <w:t>Федоров Василий Александрович 8 (42722) 2-85-80</w:t>
      </w:r>
    </w:p>
    <w:p w:rsidR="00004A45" w:rsidRDefault="00004A45">
      <w:pPr>
        <w:rPr>
          <w:sz w:val="2"/>
          <w:szCs w:val="2"/>
        </w:rPr>
      </w:pPr>
    </w:p>
    <w:sectPr w:rsidR="00004A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4E59">
      <w:r>
        <w:separator/>
      </w:r>
    </w:p>
  </w:endnote>
  <w:endnote w:type="continuationSeparator" w:id="0">
    <w:p w:rsidR="00000000" w:rsidRDefault="003C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45" w:rsidRDefault="00004A45"/>
  </w:footnote>
  <w:footnote w:type="continuationSeparator" w:id="0">
    <w:p w:rsidR="00004A45" w:rsidRDefault="00004A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BBD"/>
    <w:multiLevelType w:val="multilevel"/>
    <w:tmpl w:val="DEAAC7B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724405"/>
    <w:multiLevelType w:val="multilevel"/>
    <w:tmpl w:val="5C6C2B08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04A45"/>
    <w:rsid w:val="00004A45"/>
    <w:rsid w:val="003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TimesNewRoman18pt-2pt">
    <w:name w:val="Основной текст (4) + Times New Roman;18 pt;Не полужирный;Курсив;Интервал -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20" w:line="25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6"/>
      <w:szCs w:val="2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gupkomhoz@chukotne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pashieva</cp:lastModifiedBy>
  <cp:revision>2</cp:revision>
  <dcterms:created xsi:type="dcterms:W3CDTF">2018-02-02T04:11:00Z</dcterms:created>
  <dcterms:modified xsi:type="dcterms:W3CDTF">2018-02-02T04:11:00Z</dcterms:modified>
</cp:coreProperties>
</file>