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A3" w:rsidRPr="00192891" w:rsidRDefault="004F2BA3" w:rsidP="004F2BA3">
      <w:pPr>
        <w:pStyle w:val="a5"/>
        <w:rPr>
          <w:rFonts w:ascii="Times New Roman" w:hAnsi="Times New Roman" w:cs="Times New Roman"/>
          <w:sz w:val="20"/>
          <w:szCs w:val="20"/>
        </w:rPr>
      </w:pPr>
    </w:p>
    <w:p w:rsidR="004F2BA3" w:rsidRPr="00192891" w:rsidRDefault="004F2BA3" w:rsidP="004F2BA3">
      <w:pPr>
        <w:pStyle w:val="1"/>
        <w:spacing w:before="0" w:beforeAutospacing="0" w:after="0" w:afterAutospacing="0"/>
        <w:jc w:val="center"/>
        <w:rPr>
          <w:sz w:val="22"/>
          <w:szCs w:val="22"/>
        </w:rPr>
      </w:pPr>
      <w:r w:rsidRPr="00192891">
        <w:rPr>
          <w:sz w:val="22"/>
          <w:szCs w:val="22"/>
        </w:rPr>
        <w:t>ООО «СТРОЙИНВЕСТ»</w:t>
      </w:r>
    </w:p>
    <w:p w:rsidR="004F2BA3" w:rsidRPr="00192891" w:rsidRDefault="004F2BA3" w:rsidP="004F2BA3">
      <w:pPr>
        <w:pStyle w:val="1"/>
        <w:spacing w:before="0" w:beforeAutospacing="0" w:after="0" w:afterAutospacing="0"/>
        <w:jc w:val="center"/>
        <w:rPr>
          <w:b w:val="0"/>
          <w:sz w:val="22"/>
          <w:szCs w:val="22"/>
        </w:rPr>
      </w:pPr>
    </w:p>
    <w:p w:rsidR="004F2BA3" w:rsidRPr="00192891" w:rsidRDefault="004F2BA3" w:rsidP="004F2BA3">
      <w:pPr>
        <w:pStyle w:val="a5"/>
        <w:rPr>
          <w:rFonts w:ascii="Times New Roman" w:hAnsi="Times New Roman" w:cs="Times New Roman"/>
          <w:sz w:val="20"/>
          <w:szCs w:val="20"/>
        </w:rPr>
      </w:pPr>
      <w:r w:rsidRPr="00192891">
        <w:rPr>
          <w:rFonts w:ascii="Times New Roman" w:hAnsi="Times New Roman" w:cs="Times New Roman"/>
          <w:sz w:val="20"/>
          <w:szCs w:val="20"/>
        </w:rPr>
        <w:t xml:space="preserve">450010, Башкортостан, г. </w:t>
      </w:r>
      <w:r w:rsidRPr="00192891">
        <w:rPr>
          <w:rFonts w:ascii="Times New Roman" w:hAnsi="Times New Roman" w:cs="Times New Roman"/>
          <w:sz w:val="20"/>
          <w:szCs w:val="20"/>
          <w:shd w:val="clear" w:color="auto" w:fill="FFFFFF"/>
        </w:rPr>
        <w:t>Уфа,                                                                                  Т</w:t>
      </w:r>
      <w:r w:rsidRPr="00192891">
        <w:rPr>
          <w:rFonts w:ascii="Times New Roman" w:hAnsi="Times New Roman" w:cs="Times New Roman"/>
          <w:sz w:val="20"/>
          <w:szCs w:val="20"/>
        </w:rPr>
        <w:t>елефон: 8-986-797-8065</w:t>
      </w:r>
    </w:p>
    <w:p w:rsidR="004F2BA3" w:rsidRPr="00192891" w:rsidRDefault="004F2BA3" w:rsidP="004F2BA3">
      <w:pPr>
        <w:pStyle w:val="a5"/>
        <w:rPr>
          <w:rFonts w:ascii="Times New Roman" w:hAnsi="Times New Roman" w:cs="Times New Roman"/>
          <w:sz w:val="20"/>
          <w:szCs w:val="20"/>
        </w:rPr>
      </w:pPr>
      <w:r w:rsidRPr="00192891">
        <w:rPr>
          <w:rFonts w:ascii="Times New Roman" w:hAnsi="Times New Roman" w:cs="Times New Roman"/>
          <w:sz w:val="20"/>
          <w:szCs w:val="20"/>
          <w:shd w:val="clear" w:color="auto" w:fill="FFFFFF"/>
        </w:rPr>
        <w:t xml:space="preserve">ул. Летчиков, дом 6, офис 14, 15                                                                               </w:t>
      </w:r>
      <w:hyperlink r:id="rId9" w:history="1"/>
      <w:r w:rsidRPr="00192891">
        <w:rPr>
          <w:rFonts w:ascii="Times New Roman" w:hAnsi="Times New Roman" w:cs="Times New Roman"/>
          <w:sz w:val="20"/>
          <w:szCs w:val="20"/>
          <w:lang w:val="en-US"/>
        </w:rPr>
        <w:t>E</w:t>
      </w:r>
      <w:r w:rsidRPr="00192891">
        <w:rPr>
          <w:rFonts w:ascii="Times New Roman" w:hAnsi="Times New Roman" w:cs="Times New Roman"/>
          <w:sz w:val="20"/>
          <w:szCs w:val="20"/>
        </w:rPr>
        <w:t>-</w:t>
      </w:r>
      <w:r w:rsidRPr="00192891">
        <w:rPr>
          <w:rFonts w:ascii="Times New Roman" w:hAnsi="Times New Roman" w:cs="Times New Roman"/>
          <w:sz w:val="20"/>
          <w:szCs w:val="20"/>
          <w:lang w:val="en-US"/>
        </w:rPr>
        <w:t>mail</w:t>
      </w:r>
      <w:r w:rsidRPr="00192891">
        <w:rPr>
          <w:rFonts w:ascii="Times New Roman" w:hAnsi="Times New Roman" w:cs="Times New Roman"/>
          <w:sz w:val="20"/>
          <w:szCs w:val="20"/>
        </w:rPr>
        <w:t xml:space="preserve">: </w:t>
      </w:r>
      <w:proofErr w:type="spellStart"/>
      <w:r w:rsidRPr="00192891">
        <w:rPr>
          <w:rFonts w:ascii="Times New Roman" w:hAnsi="Times New Roman" w:cs="Times New Roman"/>
          <w:sz w:val="20"/>
          <w:szCs w:val="20"/>
          <w:lang w:val="en-US"/>
        </w:rPr>
        <w:t>ufa</w:t>
      </w:r>
      <w:proofErr w:type="spellEnd"/>
      <w:r w:rsidRPr="00192891">
        <w:rPr>
          <w:rFonts w:ascii="Times New Roman" w:hAnsi="Times New Roman" w:cs="Times New Roman"/>
          <w:sz w:val="20"/>
          <w:szCs w:val="20"/>
        </w:rPr>
        <w:t>-</w:t>
      </w:r>
      <w:proofErr w:type="spellStart"/>
      <w:r w:rsidRPr="00192891">
        <w:rPr>
          <w:rFonts w:ascii="Times New Roman" w:hAnsi="Times New Roman" w:cs="Times New Roman"/>
          <w:sz w:val="20"/>
          <w:szCs w:val="20"/>
          <w:lang w:val="en-US"/>
        </w:rPr>
        <w:t>stroyinvest</w:t>
      </w:r>
      <w:proofErr w:type="spellEnd"/>
      <w:r w:rsidRPr="00192891">
        <w:rPr>
          <w:rFonts w:ascii="Times New Roman" w:hAnsi="Times New Roman" w:cs="Times New Roman"/>
          <w:sz w:val="20"/>
          <w:szCs w:val="20"/>
        </w:rPr>
        <w:t>@</w:t>
      </w:r>
      <w:r w:rsidRPr="00192891">
        <w:rPr>
          <w:rFonts w:ascii="Times New Roman" w:hAnsi="Times New Roman" w:cs="Times New Roman"/>
          <w:sz w:val="20"/>
          <w:szCs w:val="20"/>
          <w:lang w:val="en-US"/>
        </w:rPr>
        <w:t>mail</w:t>
      </w:r>
      <w:r w:rsidRPr="00192891">
        <w:rPr>
          <w:rFonts w:ascii="Times New Roman" w:hAnsi="Times New Roman" w:cs="Times New Roman"/>
          <w:sz w:val="20"/>
          <w:szCs w:val="20"/>
        </w:rPr>
        <w:t>.</w:t>
      </w:r>
      <w:proofErr w:type="spellStart"/>
      <w:r w:rsidRPr="00192891">
        <w:rPr>
          <w:rFonts w:ascii="Times New Roman" w:hAnsi="Times New Roman" w:cs="Times New Roman"/>
          <w:sz w:val="20"/>
          <w:szCs w:val="20"/>
          <w:lang w:val="en-US"/>
        </w:rPr>
        <w:t>ru</w:t>
      </w:r>
      <w:proofErr w:type="spellEnd"/>
    </w:p>
    <w:p w:rsidR="004F2BA3" w:rsidRPr="00192891" w:rsidRDefault="004F2BA3" w:rsidP="004F2BA3">
      <w:pPr>
        <w:pStyle w:val="a5"/>
        <w:jc w:val="center"/>
        <w:rPr>
          <w:rFonts w:ascii="Times New Roman" w:hAnsi="Times New Roman" w:cs="Times New Roman"/>
          <w:sz w:val="20"/>
          <w:szCs w:val="20"/>
        </w:rPr>
      </w:pPr>
      <w:r w:rsidRPr="00192891">
        <w:rPr>
          <w:rFonts w:ascii="Times New Roman" w:hAnsi="Times New Roman" w:cs="Times New Roman"/>
          <w:sz w:val="20"/>
          <w:szCs w:val="20"/>
        </w:rPr>
        <w:t>_____________________________________________________________________________________________</w:t>
      </w:r>
    </w:p>
    <w:p w:rsidR="004F2BA3" w:rsidRPr="00192891" w:rsidRDefault="004F2BA3" w:rsidP="004F2BA3">
      <w:pPr>
        <w:pStyle w:val="a5"/>
        <w:rPr>
          <w:rFonts w:ascii="Times New Roman" w:hAnsi="Times New Roman" w:cs="Times New Roman"/>
          <w:sz w:val="20"/>
          <w:szCs w:val="20"/>
        </w:rPr>
      </w:pPr>
    </w:p>
    <w:p w:rsidR="004F2BA3" w:rsidRPr="00192891" w:rsidRDefault="004F2BA3" w:rsidP="004F2BA3">
      <w:pPr>
        <w:pStyle w:val="a5"/>
        <w:rPr>
          <w:rFonts w:ascii="Times New Roman" w:hAnsi="Times New Roman" w:cs="Times New Roman"/>
          <w:sz w:val="20"/>
          <w:szCs w:val="20"/>
          <w:shd w:val="clear" w:color="auto" w:fill="FFFFFF"/>
        </w:rPr>
      </w:pPr>
    </w:p>
    <w:p w:rsidR="004F2BA3" w:rsidRPr="00192891" w:rsidRDefault="004F2BA3" w:rsidP="004F2BA3">
      <w:pPr>
        <w:pStyle w:val="a5"/>
        <w:jc w:val="right"/>
        <w:rPr>
          <w:rFonts w:ascii="Times New Roman" w:hAnsi="Times New Roman" w:cs="Times New Roman"/>
          <w:sz w:val="20"/>
          <w:szCs w:val="20"/>
        </w:rPr>
      </w:pPr>
      <w:r w:rsidRPr="00192891">
        <w:rPr>
          <w:rFonts w:ascii="Times New Roman" w:hAnsi="Times New Roman" w:cs="Times New Roman"/>
          <w:sz w:val="20"/>
          <w:szCs w:val="20"/>
        </w:rPr>
        <w:t>Руководителю</w:t>
      </w:r>
    </w:p>
    <w:p w:rsidR="004F2BA3" w:rsidRPr="00192891" w:rsidRDefault="004F2BA3" w:rsidP="004F2BA3">
      <w:pPr>
        <w:pStyle w:val="a5"/>
        <w:jc w:val="right"/>
        <w:rPr>
          <w:rFonts w:ascii="Times New Roman" w:hAnsi="Times New Roman" w:cs="Times New Roman"/>
          <w:sz w:val="20"/>
          <w:szCs w:val="20"/>
        </w:rPr>
      </w:pPr>
      <w:r w:rsidRPr="00192891">
        <w:rPr>
          <w:rFonts w:ascii="Times New Roman" w:hAnsi="Times New Roman" w:cs="Times New Roman"/>
          <w:sz w:val="20"/>
          <w:szCs w:val="20"/>
        </w:rPr>
        <w:t>Управления ФАС России</w:t>
      </w:r>
    </w:p>
    <w:p w:rsidR="004F2BA3" w:rsidRPr="00192891" w:rsidRDefault="004F2BA3" w:rsidP="004F2BA3">
      <w:pPr>
        <w:pStyle w:val="a5"/>
        <w:jc w:val="right"/>
        <w:rPr>
          <w:rFonts w:ascii="Times New Roman" w:hAnsi="Times New Roman" w:cs="Times New Roman"/>
          <w:sz w:val="20"/>
          <w:szCs w:val="20"/>
        </w:rPr>
      </w:pPr>
      <w:r w:rsidRPr="00192891">
        <w:rPr>
          <w:rFonts w:ascii="Times New Roman" w:hAnsi="Times New Roman" w:cs="Times New Roman"/>
          <w:sz w:val="20"/>
          <w:szCs w:val="20"/>
        </w:rPr>
        <w:t xml:space="preserve">по </w:t>
      </w:r>
      <w:r w:rsidR="00BF71B0" w:rsidRPr="00192891">
        <w:rPr>
          <w:rFonts w:ascii="Times New Roman" w:hAnsi="Times New Roman" w:cs="Times New Roman"/>
          <w:sz w:val="20"/>
          <w:szCs w:val="20"/>
        </w:rPr>
        <w:t>Чукотскому АО</w:t>
      </w:r>
    </w:p>
    <w:p w:rsidR="004F2BA3" w:rsidRPr="00192891" w:rsidRDefault="004F2BA3" w:rsidP="004F2BA3">
      <w:pPr>
        <w:pStyle w:val="a5"/>
        <w:rPr>
          <w:rFonts w:ascii="Times New Roman" w:hAnsi="Times New Roman" w:cs="Times New Roman"/>
          <w:sz w:val="20"/>
          <w:szCs w:val="20"/>
          <w:highlight w:val="yellow"/>
        </w:rPr>
      </w:pPr>
    </w:p>
    <w:p w:rsidR="004F2BA3" w:rsidRPr="00192891" w:rsidRDefault="004F2BA3" w:rsidP="004303BD">
      <w:pPr>
        <w:pStyle w:val="a5"/>
        <w:rPr>
          <w:rFonts w:ascii="Times New Roman" w:hAnsi="Times New Roman" w:cs="Times New Roman"/>
          <w:sz w:val="20"/>
          <w:szCs w:val="20"/>
          <w:highlight w:val="yellow"/>
        </w:rPr>
      </w:pPr>
    </w:p>
    <w:p w:rsidR="004F2BA3" w:rsidRPr="00192891" w:rsidRDefault="004F2BA3" w:rsidP="00BF71B0">
      <w:pPr>
        <w:pStyle w:val="a5"/>
        <w:jc w:val="center"/>
        <w:rPr>
          <w:rFonts w:ascii="Times New Roman" w:hAnsi="Times New Roman" w:cs="Times New Roman"/>
          <w:b/>
          <w:sz w:val="20"/>
          <w:szCs w:val="20"/>
        </w:rPr>
      </w:pPr>
      <w:r w:rsidRPr="00192891">
        <w:rPr>
          <w:rFonts w:ascii="Times New Roman" w:hAnsi="Times New Roman" w:cs="Times New Roman"/>
          <w:b/>
          <w:sz w:val="20"/>
          <w:szCs w:val="20"/>
        </w:rPr>
        <w:t>ЖАЛОБА</w:t>
      </w:r>
    </w:p>
    <w:p w:rsidR="004F2BA3" w:rsidRPr="00192891" w:rsidRDefault="004F2BA3" w:rsidP="00BF71B0">
      <w:pPr>
        <w:pStyle w:val="a5"/>
        <w:jc w:val="center"/>
        <w:rPr>
          <w:rFonts w:ascii="Times New Roman" w:eastAsia="Times New Roman" w:hAnsi="Times New Roman" w:cs="Times New Roman"/>
          <w:sz w:val="20"/>
          <w:szCs w:val="20"/>
        </w:rPr>
      </w:pPr>
      <w:r w:rsidRPr="00192891">
        <w:rPr>
          <w:rFonts w:ascii="Times New Roman" w:hAnsi="Times New Roman" w:cs="Times New Roman"/>
          <w:sz w:val="20"/>
          <w:szCs w:val="20"/>
        </w:rPr>
        <w:t>на положения документации о закупке №</w:t>
      </w:r>
      <w:r w:rsidR="00BF71B0" w:rsidRPr="00192891">
        <w:rPr>
          <w:rFonts w:ascii="Times New Roman" w:eastAsia="Times New Roman" w:hAnsi="Times New Roman" w:cs="Times New Roman"/>
          <w:sz w:val="20"/>
          <w:szCs w:val="20"/>
        </w:rPr>
        <w:t>0188300005416000069</w:t>
      </w:r>
    </w:p>
    <w:p w:rsidR="004F2BA3" w:rsidRPr="00192891" w:rsidRDefault="004F2BA3" w:rsidP="00BF71B0">
      <w:pPr>
        <w:pStyle w:val="a5"/>
        <w:jc w:val="center"/>
        <w:rPr>
          <w:rFonts w:ascii="Times New Roman" w:eastAsia="Times New Roman" w:hAnsi="Times New Roman" w:cs="Times New Roman"/>
          <w:sz w:val="20"/>
          <w:szCs w:val="20"/>
        </w:rPr>
      </w:pPr>
      <w:r w:rsidRPr="00192891">
        <w:rPr>
          <w:rFonts w:ascii="Times New Roman" w:hAnsi="Times New Roman" w:cs="Times New Roman"/>
          <w:sz w:val="20"/>
          <w:szCs w:val="20"/>
        </w:rPr>
        <w:t>на право заключения контракта</w:t>
      </w:r>
    </w:p>
    <w:p w:rsidR="004F2BA3" w:rsidRPr="00192891" w:rsidRDefault="004F2BA3" w:rsidP="00BF71B0">
      <w:pPr>
        <w:pStyle w:val="a5"/>
        <w:jc w:val="center"/>
        <w:rPr>
          <w:rFonts w:ascii="Times New Roman" w:hAnsi="Times New Roman" w:cs="Times New Roman"/>
          <w:sz w:val="20"/>
          <w:szCs w:val="20"/>
        </w:rPr>
      </w:pPr>
      <w:r w:rsidRPr="00192891">
        <w:rPr>
          <w:rFonts w:ascii="Times New Roman" w:hAnsi="Times New Roman" w:cs="Times New Roman"/>
          <w:sz w:val="20"/>
          <w:szCs w:val="20"/>
          <w:shd w:val="clear" w:color="auto" w:fill="FFFFFF"/>
        </w:rPr>
        <w:t>«</w:t>
      </w:r>
      <w:r w:rsidR="00BF71B0" w:rsidRPr="00192891">
        <w:rPr>
          <w:rFonts w:ascii="Times New Roman" w:hAnsi="Times New Roman" w:cs="Times New Roman"/>
          <w:sz w:val="20"/>
          <w:szCs w:val="20"/>
          <w:shd w:val="clear" w:color="auto" w:fill="FFFFFF"/>
        </w:rPr>
        <w:t xml:space="preserve">Ремонтно-восстановительные работы многоквартирного жилого дома по ул. Береговая 2а, </w:t>
      </w:r>
      <w:proofErr w:type="spellStart"/>
      <w:r w:rsidR="00BF71B0" w:rsidRPr="00192891">
        <w:rPr>
          <w:rFonts w:ascii="Times New Roman" w:hAnsi="Times New Roman" w:cs="Times New Roman"/>
          <w:sz w:val="20"/>
          <w:szCs w:val="20"/>
          <w:shd w:val="clear" w:color="auto" w:fill="FFFFFF"/>
        </w:rPr>
        <w:t>с</w:t>
      </w:r>
      <w:proofErr w:type="gramStart"/>
      <w:r w:rsidR="00BF71B0" w:rsidRPr="00192891">
        <w:rPr>
          <w:rFonts w:ascii="Times New Roman" w:hAnsi="Times New Roman" w:cs="Times New Roman"/>
          <w:sz w:val="20"/>
          <w:szCs w:val="20"/>
          <w:shd w:val="clear" w:color="auto" w:fill="FFFFFF"/>
        </w:rPr>
        <w:t>.Т</w:t>
      </w:r>
      <w:proofErr w:type="gramEnd"/>
      <w:r w:rsidR="00BF71B0" w:rsidRPr="00192891">
        <w:rPr>
          <w:rFonts w:ascii="Times New Roman" w:hAnsi="Times New Roman" w:cs="Times New Roman"/>
          <w:sz w:val="20"/>
          <w:szCs w:val="20"/>
          <w:shd w:val="clear" w:color="auto" w:fill="FFFFFF"/>
        </w:rPr>
        <w:t>авайваам</w:t>
      </w:r>
      <w:proofErr w:type="spellEnd"/>
      <w:r w:rsidR="00BF71B0" w:rsidRPr="00192891">
        <w:rPr>
          <w:rFonts w:ascii="Times New Roman" w:hAnsi="Times New Roman" w:cs="Times New Roman"/>
          <w:sz w:val="20"/>
          <w:szCs w:val="20"/>
          <w:shd w:val="clear" w:color="auto" w:fill="FFFFFF"/>
        </w:rPr>
        <w:t>, в городском округе Анадырь</w:t>
      </w:r>
      <w:r w:rsidRPr="00192891">
        <w:rPr>
          <w:rFonts w:ascii="Times New Roman" w:hAnsi="Times New Roman" w:cs="Times New Roman"/>
          <w:sz w:val="20"/>
          <w:szCs w:val="20"/>
          <w:lang w:eastAsia="ru-RU"/>
        </w:rPr>
        <w:t>»</w:t>
      </w:r>
    </w:p>
    <w:p w:rsidR="004F2BA3" w:rsidRPr="00192891" w:rsidRDefault="004F2BA3" w:rsidP="00BF71B0">
      <w:pPr>
        <w:pStyle w:val="a5"/>
        <w:rPr>
          <w:rFonts w:ascii="Times New Roman" w:hAnsi="Times New Roman" w:cs="Times New Roman"/>
          <w:sz w:val="20"/>
          <w:szCs w:val="20"/>
        </w:rPr>
      </w:pPr>
    </w:p>
    <w:p w:rsidR="004F2BA3" w:rsidRPr="00192891" w:rsidRDefault="004F2BA3" w:rsidP="00BF71B0">
      <w:pPr>
        <w:pStyle w:val="a5"/>
        <w:rPr>
          <w:rFonts w:ascii="Times New Roman" w:hAnsi="Times New Roman" w:cs="Times New Roman"/>
          <w:sz w:val="20"/>
          <w:szCs w:val="20"/>
        </w:rPr>
      </w:pPr>
    </w:p>
    <w:p w:rsidR="00BF71B0" w:rsidRPr="00192891" w:rsidRDefault="004F2BA3" w:rsidP="00BF71B0">
      <w:pPr>
        <w:pStyle w:val="a5"/>
        <w:rPr>
          <w:rFonts w:ascii="Times New Roman" w:hAnsi="Times New Roman" w:cs="Times New Roman"/>
          <w:sz w:val="20"/>
          <w:szCs w:val="20"/>
        </w:rPr>
      </w:pPr>
      <w:r w:rsidRPr="00192891">
        <w:rPr>
          <w:rFonts w:ascii="Times New Roman" w:hAnsi="Times New Roman" w:cs="Times New Roman"/>
          <w:b/>
          <w:sz w:val="20"/>
          <w:szCs w:val="20"/>
        </w:rPr>
        <w:t>Заказчик:</w:t>
      </w:r>
      <w:r w:rsidRPr="00192891">
        <w:rPr>
          <w:rFonts w:ascii="Times New Roman" w:hAnsi="Times New Roman" w:cs="Times New Roman"/>
          <w:sz w:val="20"/>
          <w:szCs w:val="20"/>
        </w:rPr>
        <w:t xml:space="preserve"> </w:t>
      </w:r>
      <w:r w:rsidR="00CE2859" w:rsidRPr="00192891">
        <w:rPr>
          <w:rFonts w:ascii="Times New Roman" w:eastAsia="Times New Roman" w:hAnsi="Times New Roman" w:cs="Times New Roman"/>
          <w:sz w:val="20"/>
          <w:szCs w:val="20"/>
        </w:rPr>
        <w:br/>
      </w:r>
      <w:r w:rsidR="00BF71B0" w:rsidRPr="00192891">
        <w:rPr>
          <w:rFonts w:ascii="Times New Roman" w:hAnsi="Times New Roman" w:cs="Times New Roman"/>
          <w:sz w:val="20"/>
          <w:szCs w:val="20"/>
        </w:rPr>
        <w:t xml:space="preserve">Администрация городского округа Анадырь </w:t>
      </w:r>
    </w:p>
    <w:p w:rsidR="00BF71B0" w:rsidRPr="00192891" w:rsidRDefault="00BF71B0" w:rsidP="00BF71B0">
      <w:pPr>
        <w:pStyle w:val="a5"/>
        <w:rPr>
          <w:rFonts w:ascii="Times New Roman" w:hAnsi="Times New Roman" w:cs="Times New Roman"/>
          <w:sz w:val="20"/>
          <w:szCs w:val="20"/>
        </w:rPr>
      </w:pPr>
      <w:r w:rsidRPr="00192891">
        <w:rPr>
          <w:rFonts w:ascii="Times New Roman" w:hAnsi="Times New Roman" w:cs="Times New Roman"/>
          <w:sz w:val="20"/>
          <w:szCs w:val="20"/>
        </w:rPr>
        <w:t>689000, Чукотский автономный округ, г.</w:t>
      </w:r>
      <w:r w:rsidRPr="00192891">
        <w:rPr>
          <w:rFonts w:ascii="Times New Roman" w:hAnsi="Times New Roman" w:cs="Times New Roman"/>
          <w:sz w:val="20"/>
          <w:szCs w:val="20"/>
        </w:rPr>
        <w:t xml:space="preserve"> </w:t>
      </w:r>
      <w:r w:rsidRPr="00192891">
        <w:rPr>
          <w:rFonts w:ascii="Times New Roman" w:hAnsi="Times New Roman" w:cs="Times New Roman"/>
          <w:sz w:val="20"/>
          <w:szCs w:val="20"/>
        </w:rPr>
        <w:t>Ан</w:t>
      </w:r>
      <w:r w:rsidRPr="00192891">
        <w:rPr>
          <w:rFonts w:ascii="Times New Roman" w:hAnsi="Times New Roman" w:cs="Times New Roman"/>
          <w:sz w:val="20"/>
          <w:szCs w:val="20"/>
        </w:rPr>
        <w:t xml:space="preserve">адырь, ул. </w:t>
      </w:r>
      <w:proofErr w:type="spellStart"/>
      <w:r w:rsidRPr="00192891">
        <w:rPr>
          <w:rFonts w:ascii="Times New Roman" w:hAnsi="Times New Roman" w:cs="Times New Roman"/>
          <w:sz w:val="20"/>
          <w:szCs w:val="20"/>
        </w:rPr>
        <w:t>Рультытегина</w:t>
      </w:r>
      <w:proofErr w:type="spellEnd"/>
      <w:r w:rsidRPr="00192891">
        <w:rPr>
          <w:rFonts w:ascii="Times New Roman" w:hAnsi="Times New Roman" w:cs="Times New Roman"/>
          <w:sz w:val="20"/>
          <w:szCs w:val="20"/>
        </w:rPr>
        <w:t>, дом 1</w:t>
      </w:r>
    </w:p>
    <w:p w:rsidR="00BF71B0" w:rsidRPr="00192891" w:rsidRDefault="00BF71B0" w:rsidP="00BF71B0">
      <w:pPr>
        <w:pStyle w:val="a5"/>
        <w:rPr>
          <w:rFonts w:ascii="Times New Roman" w:hAnsi="Times New Roman" w:cs="Times New Roman"/>
          <w:sz w:val="20"/>
          <w:szCs w:val="20"/>
        </w:rPr>
      </w:pPr>
      <w:r w:rsidRPr="00192891">
        <w:rPr>
          <w:rFonts w:ascii="Times New Roman" w:hAnsi="Times New Roman" w:cs="Times New Roman"/>
          <w:sz w:val="20"/>
          <w:szCs w:val="20"/>
        </w:rPr>
        <w:t>Литвинов Андрей Алексеевич</w:t>
      </w:r>
    </w:p>
    <w:p w:rsidR="00BF71B0" w:rsidRPr="00192891" w:rsidRDefault="00BF71B0" w:rsidP="00BF71B0">
      <w:pPr>
        <w:pStyle w:val="a5"/>
        <w:rPr>
          <w:rFonts w:ascii="Times New Roman" w:hAnsi="Times New Roman" w:cs="Times New Roman"/>
          <w:sz w:val="20"/>
          <w:szCs w:val="20"/>
        </w:rPr>
      </w:pPr>
      <w:r w:rsidRPr="00192891">
        <w:rPr>
          <w:rFonts w:ascii="Times New Roman" w:hAnsi="Times New Roman" w:cs="Times New Roman"/>
          <w:sz w:val="20"/>
          <w:szCs w:val="20"/>
        </w:rPr>
        <w:t>8</w:t>
      </w:r>
      <w:r w:rsidRPr="00192891">
        <w:rPr>
          <w:rFonts w:ascii="Times New Roman" w:hAnsi="Times New Roman" w:cs="Times New Roman"/>
          <w:sz w:val="20"/>
          <w:szCs w:val="20"/>
        </w:rPr>
        <w:t xml:space="preserve"> (42722) </w:t>
      </w:r>
      <w:r w:rsidRPr="00192891">
        <w:rPr>
          <w:rFonts w:ascii="Times New Roman" w:hAnsi="Times New Roman" w:cs="Times New Roman"/>
          <w:sz w:val="20"/>
          <w:szCs w:val="20"/>
        </w:rPr>
        <w:t>6-36-00</w:t>
      </w:r>
      <w:r w:rsidRPr="00192891">
        <w:rPr>
          <w:rFonts w:ascii="Times New Roman" w:hAnsi="Times New Roman" w:cs="Times New Roman"/>
          <w:sz w:val="20"/>
          <w:szCs w:val="20"/>
        </w:rPr>
        <w:t xml:space="preserve"> </w:t>
      </w:r>
    </w:p>
    <w:p w:rsidR="00BF71B0" w:rsidRPr="00192891" w:rsidRDefault="00BF71B0" w:rsidP="00BF71B0">
      <w:pPr>
        <w:pStyle w:val="a5"/>
        <w:rPr>
          <w:rFonts w:ascii="Times New Roman" w:hAnsi="Times New Roman" w:cs="Times New Roman"/>
          <w:sz w:val="20"/>
          <w:szCs w:val="20"/>
        </w:rPr>
      </w:pPr>
      <w:hyperlink r:id="rId10" w:history="1">
        <w:r w:rsidRPr="00192891">
          <w:rPr>
            <w:rStyle w:val="a4"/>
            <w:rFonts w:ascii="Times New Roman" w:hAnsi="Times New Roman" w:cs="Times New Roman"/>
            <w:color w:val="auto"/>
            <w:sz w:val="20"/>
            <w:szCs w:val="20"/>
            <w:u w:val="none"/>
          </w:rPr>
          <w:t>zakupki-anadyr@yandex.ru</w:t>
        </w:r>
      </w:hyperlink>
    </w:p>
    <w:p w:rsidR="004F2BA3" w:rsidRPr="00192891" w:rsidRDefault="004F2BA3" w:rsidP="00BF71B0">
      <w:pPr>
        <w:pStyle w:val="a5"/>
        <w:rPr>
          <w:rFonts w:eastAsiaTheme="minorEastAsia"/>
        </w:rPr>
      </w:pPr>
      <w:r w:rsidRPr="00192891">
        <w:t>________________________________________________________________________________</w:t>
      </w:r>
      <w:r w:rsidR="00BF71B0" w:rsidRPr="00192891">
        <w:t>____</w:t>
      </w:r>
    </w:p>
    <w:p w:rsidR="004F2BA3" w:rsidRPr="00192891" w:rsidRDefault="004F2BA3" w:rsidP="004F2BA3">
      <w:pPr>
        <w:pStyle w:val="a5"/>
        <w:rPr>
          <w:rFonts w:ascii="Times New Roman" w:hAnsi="Times New Roman" w:cs="Times New Roman"/>
          <w:sz w:val="20"/>
          <w:szCs w:val="20"/>
        </w:rPr>
      </w:pPr>
    </w:p>
    <w:p w:rsidR="004F2BA3" w:rsidRPr="00192891" w:rsidRDefault="004F2BA3" w:rsidP="004F2BA3">
      <w:pPr>
        <w:pStyle w:val="a5"/>
        <w:jc w:val="both"/>
        <w:rPr>
          <w:rFonts w:ascii="Times New Roman" w:hAnsi="Times New Roman" w:cs="Times New Roman"/>
          <w:sz w:val="20"/>
          <w:szCs w:val="20"/>
        </w:rPr>
      </w:pPr>
      <w:r w:rsidRPr="00192891">
        <w:rPr>
          <w:rFonts w:ascii="Times New Roman" w:hAnsi="Times New Roman" w:cs="Times New Roman"/>
          <w:sz w:val="20"/>
          <w:szCs w:val="20"/>
        </w:rPr>
        <w:t>ООО «СТРОЙИНВЕСТ», руководствуясь ст.105 Федерального закона от 05.04.2013 №44-ФЗ "О контрактной системе в сфере закупок", направляет в Ваш адрес жалобу о нижеследующем:</w:t>
      </w:r>
    </w:p>
    <w:p w:rsidR="004F2BA3" w:rsidRPr="00192891" w:rsidRDefault="004F2BA3" w:rsidP="004F2BA3">
      <w:pPr>
        <w:pStyle w:val="a5"/>
        <w:rPr>
          <w:rFonts w:ascii="Times New Roman" w:hAnsi="Times New Roman" w:cs="Times New Roman"/>
          <w:sz w:val="20"/>
          <w:szCs w:val="20"/>
        </w:rPr>
      </w:pPr>
    </w:p>
    <w:p w:rsidR="004F2BA3" w:rsidRPr="00192891" w:rsidRDefault="004F2BA3" w:rsidP="004F2BA3">
      <w:pPr>
        <w:pStyle w:val="a5"/>
        <w:jc w:val="center"/>
        <w:rPr>
          <w:rFonts w:ascii="Times New Roman" w:hAnsi="Times New Roman" w:cs="Times New Roman"/>
          <w:sz w:val="20"/>
          <w:szCs w:val="20"/>
        </w:rPr>
      </w:pPr>
    </w:p>
    <w:p w:rsidR="004F2BA3" w:rsidRPr="00192891" w:rsidRDefault="004F2BA3" w:rsidP="004F2BA3">
      <w:pPr>
        <w:pStyle w:val="a5"/>
        <w:jc w:val="center"/>
        <w:rPr>
          <w:rFonts w:ascii="Times New Roman" w:hAnsi="Times New Roman" w:cs="Times New Roman"/>
          <w:b/>
          <w:sz w:val="20"/>
          <w:szCs w:val="20"/>
        </w:rPr>
      </w:pPr>
      <w:r w:rsidRPr="00192891">
        <w:rPr>
          <w:rFonts w:ascii="Times New Roman" w:hAnsi="Times New Roman" w:cs="Times New Roman"/>
          <w:b/>
          <w:sz w:val="20"/>
          <w:szCs w:val="20"/>
        </w:rPr>
        <w:t>ДОВОДЫ ЖАЛОБЫ</w:t>
      </w:r>
    </w:p>
    <w:p w:rsidR="004F2BA3" w:rsidRPr="00192891" w:rsidRDefault="004F2BA3" w:rsidP="004F2BA3">
      <w:pPr>
        <w:pStyle w:val="a5"/>
        <w:rPr>
          <w:rFonts w:ascii="Times New Roman" w:hAnsi="Times New Roman" w:cs="Times New Roman"/>
          <w:sz w:val="20"/>
          <w:szCs w:val="20"/>
        </w:rPr>
      </w:pPr>
    </w:p>
    <w:p w:rsidR="00BF71B0" w:rsidRPr="00192891" w:rsidRDefault="004F2BA3" w:rsidP="00BF71B0">
      <w:pPr>
        <w:autoSpaceDE w:val="0"/>
        <w:autoSpaceDN w:val="0"/>
        <w:adjustRightInd w:val="0"/>
        <w:spacing w:after="0" w:line="240" w:lineRule="auto"/>
        <w:jc w:val="both"/>
        <w:rPr>
          <w:rFonts w:ascii="Times New Roman" w:hAnsi="Times New Roman" w:cs="Times New Roman"/>
          <w:sz w:val="20"/>
          <w:szCs w:val="20"/>
        </w:rPr>
      </w:pPr>
      <w:r w:rsidRPr="00192891">
        <w:rPr>
          <w:rFonts w:ascii="Times New Roman" w:hAnsi="Times New Roman" w:cs="Times New Roman"/>
          <w:sz w:val="20"/>
          <w:szCs w:val="20"/>
        </w:rPr>
        <w:t>1)</w:t>
      </w:r>
      <w:bookmarkStart w:id="0" w:name="sub_37"/>
      <w:r w:rsidR="00FE479F" w:rsidRPr="00192891">
        <w:rPr>
          <w:rFonts w:ascii="Times New Roman" w:hAnsi="Times New Roman" w:cs="Times New Roman"/>
          <w:sz w:val="20"/>
          <w:szCs w:val="20"/>
        </w:rPr>
        <w:t xml:space="preserve"> </w:t>
      </w:r>
      <w:bookmarkEnd w:id="0"/>
      <w:r w:rsidR="00BF71B0" w:rsidRPr="00192891">
        <w:rPr>
          <w:rFonts w:ascii="Times New Roman" w:hAnsi="Times New Roman" w:cs="Times New Roman"/>
          <w:sz w:val="20"/>
          <w:szCs w:val="20"/>
        </w:rPr>
        <w:t xml:space="preserve">Согласно </w:t>
      </w:r>
      <w:hyperlink r:id="rId11" w:history="1">
        <w:r w:rsidR="00BF71B0" w:rsidRPr="00192891">
          <w:rPr>
            <w:rFonts w:ascii="Times New Roman" w:hAnsi="Times New Roman" w:cs="Times New Roman"/>
            <w:sz w:val="20"/>
            <w:szCs w:val="20"/>
          </w:rPr>
          <w:t>пункту 1 части 1 статьи 33</w:t>
        </w:r>
      </w:hyperlink>
      <w:r w:rsidR="00BF71B0" w:rsidRPr="00192891">
        <w:rPr>
          <w:rFonts w:ascii="Times New Roman" w:hAnsi="Times New Roman" w:cs="Times New Roman"/>
          <w:sz w:val="20"/>
          <w:szCs w:val="20"/>
        </w:rP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00BF71B0" w:rsidRPr="00192891">
        <w:rPr>
          <w:rFonts w:ascii="Times New Roman" w:hAnsi="Times New Roman" w:cs="Times New Roman"/>
          <w:sz w:val="20"/>
          <w:szCs w:val="2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00BF71B0" w:rsidRPr="00192891">
        <w:rPr>
          <w:rFonts w:ascii="Times New Roman" w:hAnsi="Times New Roman" w:cs="Times New Roman"/>
          <w:sz w:val="20"/>
          <w:szCs w:val="20"/>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00BF71B0" w:rsidRPr="00192891">
        <w:rPr>
          <w:rFonts w:ascii="Times New Roman" w:hAnsi="Times New Roman" w:cs="Times New Roman"/>
          <w:sz w:val="20"/>
          <w:szCs w:val="20"/>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BF71B0" w:rsidRPr="00192891" w:rsidRDefault="00BF71B0" w:rsidP="00BF71B0">
      <w:pPr>
        <w:spacing w:after="0" w:line="240" w:lineRule="auto"/>
        <w:jc w:val="both"/>
        <w:rPr>
          <w:rFonts w:ascii="Times New Roman" w:hAnsi="Times New Roman" w:cs="Times New Roman"/>
          <w:sz w:val="20"/>
          <w:szCs w:val="20"/>
          <w:shd w:val="clear" w:color="auto" w:fill="FFFFFF"/>
        </w:rPr>
      </w:pPr>
      <w:r w:rsidRPr="00192891">
        <w:rPr>
          <w:rFonts w:ascii="Times New Roman" w:hAnsi="Times New Roman" w:cs="Times New Roman"/>
          <w:sz w:val="20"/>
          <w:szCs w:val="20"/>
          <w:shd w:val="clear" w:color="auto" w:fill="FFFFFF"/>
        </w:rPr>
        <w:t>Однако в  Техническом задании</w:t>
      </w:r>
      <w:r w:rsidRPr="00192891">
        <w:rPr>
          <w:rFonts w:ascii="Times New Roman" w:hAnsi="Times New Roman" w:cs="Times New Roman"/>
          <w:sz w:val="20"/>
          <w:szCs w:val="20"/>
          <w:shd w:val="clear" w:color="auto" w:fill="FFFFFF"/>
        </w:rPr>
        <w:t xml:space="preserve"> в таблице «Ведомость объемов работ»</w:t>
      </w:r>
      <w:r w:rsidRPr="00192891">
        <w:rPr>
          <w:rFonts w:ascii="Times New Roman" w:hAnsi="Times New Roman" w:cs="Times New Roman"/>
          <w:sz w:val="20"/>
          <w:szCs w:val="20"/>
          <w:shd w:val="clear" w:color="auto" w:fill="FFFFFF"/>
        </w:rPr>
        <w:t xml:space="preserve">  содержится указание на товарные знаки без обязательной оговорки об эквивалентности:</w:t>
      </w:r>
    </w:p>
    <w:p w:rsidR="004303BD" w:rsidRPr="00192891" w:rsidRDefault="004303BD" w:rsidP="00BF71B0">
      <w:pPr>
        <w:pStyle w:val="a5"/>
        <w:jc w:val="both"/>
        <w:rPr>
          <w:rFonts w:ascii="Times New Roman" w:hAnsi="Times New Roman" w:cs="Times New Roman"/>
          <w:sz w:val="20"/>
          <w:szCs w:val="20"/>
        </w:rPr>
      </w:pPr>
    </w:p>
    <w:tbl>
      <w:tblPr>
        <w:tblW w:w="9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261"/>
      </w:tblGrid>
      <w:tr w:rsidR="00192891" w:rsidRPr="00192891" w:rsidTr="00D81C6E">
        <w:trPr>
          <w:trHeight w:val="510"/>
        </w:trPr>
        <w:tc>
          <w:tcPr>
            <w:tcW w:w="624" w:type="dxa"/>
            <w:shd w:val="clear" w:color="auto" w:fill="auto"/>
            <w:noWrap/>
          </w:tcPr>
          <w:p w:rsidR="00BF71B0" w:rsidRPr="00192891" w:rsidRDefault="00BF71B0" w:rsidP="00192891">
            <w:pPr>
              <w:pStyle w:val="a5"/>
              <w:rPr>
                <w:rFonts w:ascii="Times New Roman" w:hAnsi="Times New Roman" w:cs="Times New Roman"/>
                <w:i/>
                <w:sz w:val="20"/>
                <w:szCs w:val="20"/>
              </w:rPr>
            </w:pPr>
            <w:r w:rsidRPr="00192891">
              <w:rPr>
                <w:rFonts w:ascii="Times New Roman" w:hAnsi="Times New Roman" w:cs="Times New Roman"/>
                <w:i/>
                <w:sz w:val="20"/>
                <w:szCs w:val="20"/>
              </w:rPr>
              <w:t>129</w:t>
            </w:r>
          </w:p>
        </w:tc>
        <w:tc>
          <w:tcPr>
            <w:tcW w:w="4188" w:type="dxa"/>
            <w:shd w:val="clear" w:color="auto" w:fill="auto"/>
          </w:tcPr>
          <w:p w:rsidR="00BF71B0" w:rsidRPr="00192891" w:rsidRDefault="00BF71B0" w:rsidP="00192891">
            <w:pPr>
              <w:pStyle w:val="a5"/>
              <w:rPr>
                <w:rFonts w:ascii="Times New Roman" w:hAnsi="Times New Roman" w:cs="Times New Roman"/>
                <w:i/>
                <w:sz w:val="20"/>
                <w:szCs w:val="20"/>
              </w:rPr>
            </w:pPr>
            <w:r w:rsidRPr="00192891">
              <w:rPr>
                <w:rFonts w:ascii="Times New Roman" w:hAnsi="Times New Roman" w:cs="Times New Roman"/>
                <w:i/>
                <w:sz w:val="20"/>
                <w:szCs w:val="20"/>
              </w:rPr>
              <w:t xml:space="preserve">Мастика кровельная горячая </w:t>
            </w:r>
            <w:r w:rsidRPr="00192891">
              <w:rPr>
                <w:rFonts w:ascii="Times New Roman" w:hAnsi="Times New Roman" w:cs="Times New Roman"/>
                <w:b/>
                <w:i/>
                <w:sz w:val="20"/>
                <w:szCs w:val="20"/>
              </w:rPr>
              <w:t>ТЕХНОНИКОЛЬ (Эврика) №41</w:t>
            </w:r>
            <w:r w:rsidRPr="00192891">
              <w:rPr>
                <w:rFonts w:ascii="Times New Roman" w:hAnsi="Times New Roman" w:cs="Times New Roman"/>
                <w:i/>
                <w:sz w:val="20"/>
                <w:szCs w:val="20"/>
              </w:rPr>
              <w:t xml:space="preserve">  (добавляется стоимость ресурса)</w:t>
            </w:r>
          </w:p>
        </w:tc>
      </w:tr>
    </w:tbl>
    <w:p w:rsidR="00BF71B0" w:rsidRPr="00192891" w:rsidRDefault="00BF71B0" w:rsidP="00192891">
      <w:pPr>
        <w:pStyle w:val="a5"/>
        <w:rPr>
          <w:rFonts w:ascii="Times New Roman" w:hAnsi="Times New Roman" w:cs="Times New Roman"/>
          <w:sz w:val="20"/>
          <w:szCs w:val="20"/>
        </w:rPr>
      </w:pPr>
    </w:p>
    <w:p w:rsidR="00192891" w:rsidRPr="00192891" w:rsidRDefault="00192891" w:rsidP="00192891">
      <w:pPr>
        <w:pStyle w:val="a5"/>
        <w:rPr>
          <w:rFonts w:ascii="Times New Roman" w:hAnsi="Times New Roman" w:cs="Times New Roman"/>
          <w:sz w:val="20"/>
          <w:szCs w:val="20"/>
        </w:rPr>
      </w:pPr>
      <w:r w:rsidRPr="00192891">
        <w:rPr>
          <w:rFonts w:ascii="Times New Roman" w:hAnsi="Times New Roman" w:cs="Times New Roman"/>
          <w:sz w:val="20"/>
          <w:szCs w:val="20"/>
        </w:rPr>
        <w:t>Данный товарный знак принадлежит компании «ТЕХНОНИКОЛЬ» (http://www.tn.ru/).</w:t>
      </w:r>
    </w:p>
    <w:p w:rsidR="00192891" w:rsidRPr="00192891" w:rsidRDefault="00192891" w:rsidP="00192891">
      <w:pPr>
        <w:pStyle w:val="a5"/>
        <w:rPr>
          <w:rFonts w:ascii="Times New Roman" w:hAnsi="Times New Roman" w:cs="Times New Roman"/>
          <w:sz w:val="20"/>
          <w:szCs w:val="20"/>
        </w:rPr>
      </w:pPr>
    </w:p>
    <w:tbl>
      <w:tblPr>
        <w:tblW w:w="9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261"/>
      </w:tblGrid>
      <w:tr w:rsidR="00192891" w:rsidRPr="00192891" w:rsidTr="00D81C6E">
        <w:trPr>
          <w:trHeight w:val="510"/>
        </w:trPr>
        <w:tc>
          <w:tcPr>
            <w:tcW w:w="624" w:type="dxa"/>
            <w:shd w:val="clear" w:color="auto" w:fill="auto"/>
            <w:noWrap/>
          </w:tcPr>
          <w:p w:rsidR="00BF71B0" w:rsidRPr="00192891" w:rsidRDefault="00BF71B0" w:rsidP="00192891">
            <w:pPr>
              <w:pStyle w:val="a5"/>
              <w:rPr>
                <w:rFonts w:ascii="Times New Roman" w:hAnsi="Times New Roman" w:cs="Times New Roman"/>
                <w:i/>
                <w:sz w:val="20"/>
                <w:szCs w:val="20"/>
              </w:rPr>
            </w:pPr>
            <w:r w:rsidRPr="00192891">
              <w:rPr>
                <w:rFonts w:ascii="Times New Roman" w:hAnsi="Times New Roman" w:cs="Times New Roman"/>
                <w:i/>
                <w:sz w:val="20"/>
                <w:szCs w:val="20"/>
              </w:rPr>
              <w:t>170</w:t>
            </w:r>
          </w:p>
        </w:tc>
        <w:tc>
          <w:tcPr>
            <w:tcW w:w="4188" w:type="dxa"/>
            <w:shd w:val="clear" w:color="auto" w:fill="auto"/>
          </w:tcPr>
          <w:p w:rsidR="00BF71B0" w:rsidRPr="00192891" w:rsidRDefault="00BF71B0" w:rsidP="00192891">
            <w:pPr>
              <w:pStyle w:val="a5"/>
              <w:rPr>
                <w:rFonts w:ascii="Times New Roman" w:hAnsi="Times New Roman" w:cs="Times New Roman"/>
                <w:i/>
                <w:sz w:val="20"/>
                <w:szCs w:val="20"/>
              </w:rPr>
            </w:pPr>
            <w:r w:rsidRPr="00192891">
              <w:rPr>
                <w:rFonts w:ascii="Times New Roman" w:hAnsi="Times New Roman" w:cs="Times New Roman"/>
                <w:i/>
                <w:sz w:val="20"/>
                <w:szCs w:val="20"/>
              </w:rPr>
              <w:t xml:space="preserve">Клей плиточный </w:t>
            </w:r>
            <w:r w:rsidRPr="00192891">
              <w:rPr>
                <w:rFonts w:ascii="Times New Roman" w:hAnsi="Times New Roman" w:cs="Times New Roman"/>
                <w:b/>
                <w:i/>
                <w:sz w:val="20"/>
                <w:szCs w:val="20"/>
              </w:rPr>
              <w:t>&lt;</w:t>
            </w:r>
            <w:proofErr w:type="spellStart"/>
            <w:r w:rsidRPr="00192891">
              <w:rPr>
                <w:rFonts w:ascii="Times New Roman" w:hAnsi="Times New Roman" w:cs="Times New Roman"/>
                <w:b/>
                <w:i/>
                <w:sz w:val="20"/>
                <w:szCs w:val="20"/>
              </w:rPr>
              <w:t>Ceresit</w:t>
            </w:r>
            <w:proofErr w:type="spellEnd"/>
            <w:r w:rsidRPr="00192891">
              <w:rPr>
                <w:rFonts w:ascii="Times New Roman" w:hAnsi="Times New Roman" w:cs="Times New Roman"/>
                <w:b/>
                <w:i/>
                <w:sz w:val="20"/>
                <w:szCs w:val="20"/>
              </w:rPr>
              <w:t>&gt; CM11</w:t>
            </w:r>
            <w:r w:rsidRPr="00192891">
              <w:rPr>
                <w:rFonts w:ascii="Times New Roman" w:hAnsi="Times New Roman" w:cs="Times New Roman"/>
                <w:i/>
                <w:sz w:val="20"/>
                <w:szCs w:val="20"/>
              </w:rPr>
              <w:t xml:space="preserve">  (добавляется стоимость ресурса)</w:t>
            </w:r>
          </w:p>
        </w:tc>
      </w:tr>
    </w:tbl>
    <w:p w:rsidR="00BF71B0" w:rsidRPr="00192891" w:rsidRDefault="00BF71B0" w:rsidP="00192891">
      <w:pPr>
        <w:pStyle w:val="a5"/>
        <w:rPr>
          <w:rFonts w:ascii="Times New Roman" w:hAnsi="Times New Roman" w:cs="Times New Roman"/>
          <w:sz w:val="20"/>
          <w:szCs w:val="20"/>
        </w:rPr>
      </w:pPr>
    </w:p>
    <w:p w:rsidR="00192891" w:rsidRPr="00192891" w:rsidRDefault="00192891" w:rsidP="00192891">
      <w:pPr>
        <w:pStyle w:val="a5"/>
        <w:rPr>
          <w:rFonts w:ascii="Times New Roman" w:hAnsi="Times New Roman" w:cs="Times New Roman"/>
          <w:sz w:val="20"/>
          <w:szCs w:val="20"/>
        </w:rPr>
      </w:pPr>
      <w:r w:rsidRPr="00192891">
        <w:rPr>
          <w:rFonts w:ascii="Times New Roman" w:hAnsi="Times New Roman" w:cs="Times New Roman"/>
          <w:sz w:val="20"/>
          <w:szCs w:val="20"/>
        </w:rPr>
        <w:t>Данный товарный знак принадлежит компании «</w:t>
      </w:r>
      <w:r w:rsidRPr="00192891">
        <w:rPr>
          <w:rFonts w:ascii="Times New Roman" w:hAnsi="Times New Roman" w:cs="Times New Roman"/>
          <w:sz w:val="20"/>
          <w:szCs w:val="20"/>
        </w:rPr>
        <w:t>ЦЕРЕЗИТ</w:t>
      </w:r>
      <w:r w:rsidRPr="00192891">
        <w:rPr>
          <w:rFonts w:ascii="Times New Roman" w:hAnsi="Times New Roman" w:cs="Times New Roman"/>
          <w:sz w:val="20"/>
          <w:szCs w:val="20"/>
        </w:rPr>
        <w:t>» (</w:t>
      </w:r>
      <w:r w:rsidRPr="00192891">
        <w:rPr>
          <w:rFonts w:ascii="Times New Roman" w:hAnsi="Times New Roman" w:cs="Times New Roman"/>
          <w:sz w:val="20"/>
          <w:szCs w:val="20"/>
        </w:rPr>
        <w:t>http://www.ceresit.ru/ru.html</w:t>
      </w:r>
      <w:r w:rsidRPr="00192891">
        <w:rPr>
          <w:rFonts w:ascii="Times New Roman" w:hAnsi="Times New Roman" w:cs="Times New Roman"/>
          <w:sz w:val="20"/>
          <w:szCs w:val="20"/>
        </w:rPr>
        <w:t>/).</w:t>
      </w:r>
    </w:p>
    <w:p w:rsidR="00192891" w:rsidRPr="00192891" w:rsidRDefault="00192891" w:rsidP="00192891">
      <w:pPr>
        <w:pStyle w:val="a5"/>
        <w:rPr>
          <w:rFonts w:ascii="Times New Roman" w:hAnsi="Times New Roman" w:cs="Times New Roman"/>
          <w:sz w:val="20"/>
          <w:szCs w:val="20"/>
        </w:rPr>
      </w:pPr>
    </w:p>
    <w:tbl>
      <w:tblPr>
        <w:tblW w:w="9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261"/>
      </w:tblGrid>
      <w:tr w:rsidR="00192891" w:rsidRPr="00192891" w:rsidTr="00D81C6E">
        <w:trPr>
          <w:trHeight w:val="510"/>
        </w:trPr>
        <w:tc>
          <w:tcPr>
            <w:tcW w:w="624" w:type="dxa"/>
            <w:shd w:val="clear" w:color="auto" w:fill="auto"/>
            <w:noWrap/>
          </w:tcPr>
          <w:p w:rsidR="00BF71B0" w:rsidRPr="00192891" w:rsidRDefault="00BF71B0" w:rsidP="00192891">
            <w:pPr>
              <w:pStyle w:val="a5"/>
              <w:rPr>
                <w:rFonts w:ascii="Times New Roman" w:hAnsi="Times New Roman" w:cs="Times New Roman"/>
                <w:i/>
                <w:sz w:val="20"/>
                <w:szCs w:val="20"/>
              </w:rPr>
            </w:pPr>
            <w:r w:rsidRPr="00192891">
              <w:rPr>
                <w:rFonts w:ascii="Times New Roman" w:hAnsi="Times New Roman" w:cs="Times New Roman"/>
                <w:i/>
                <w:sz w:val="20"/>
                <w:szCs w:val="20"/>
              </w:rPr>
              <w:t>181</w:t>
            </w:r>
          </w:p>
        </w:tc>
        <w:tc>
          <w:tcPr>
            <w:tcW w:w="4188" w:type="dxa"/>
            <w:shd w:val="clear" w:color="auto" w:fill="auto"/>
          </w:tcPr>
          <w:p w:rsidR="00BF71B0" w:rsidRPr="00192891" w:rsidRDefault="00BF71B0" w:rsidP="00192891">
            <w:pPr>
              <w:pStyle w:val="a5"/>
              <w:rPr>
                <w:rFonts w:ascii="Times New Roman" w:hAnsi="Times New Roman" w:cs="Times New Roman"/>
                <w:i/>
                <w:sz w:val="20"/>
                <w:szCs w:val="20"/>
              </w:rPr>
            </w:pPr>
            <w:proofErr w:type="spellStart"/>
            <w:r w:rsidRPr="00192891">
              <w:rPr>
                <w:rFonts w:ascii="Times New Roman" w:hAnsi="Times New Roman" w:cs="Times New Roman"/>
                <w:i/>
                <w:sz w:val="20"/>
                <w:szCs w:val="20"/>
              </w:rPr>
              <w:t>Праймер</w:t>
            </w:r>
            <w:proofErr w:type="spellEnd"/>
            <w:r w:rsidRPr="00192891">
              <w:rPr>
                <w:rFonts w:ascii="Times New Roman" w:hAnsi="Times New Roman" w:cs="Times New Roman"/>
                <w:i/>
                <w:sz w:val="20"/>
                <w:szCs w:val="20"/>
              </w:rPr>
              <w:t xml:space="preserve"> битумный эмульсионный </w:t>
            </w:r>
            <w:r w:rsidRPr="00192891">
              <w:rPr>
                <w:rFonts w:ascii="Times New Roman" w:hAnsi="Times New Roman" w:cs="Times New Roman"/>
                <w:b/>
                <w:i/>
                <w:sz w:val="20"/>
                <w:szCs w:val="20"/>
              </w:rPr>
              <w:t>ТЕХНОНИКОЛЬ №04</w:t>
            </w:r>
            <w:r w:rsidRPr="00192891">
              <w:rPr>
                <w:rFonts w:ascii="Times New Roman" w:hAnsi="Times New Roman" w:cs="Times New Roman"/>
                <w:i/>
                <w:sz w:val="20"/>
                <w:szCs w:val="20"/>
              </w:rPr>
              <w:t xml:space="preserve"> </w:t>
            </w:r>
          </w:p>
        </w:tc>
      </w:tr>
    </w:tbl>
    <w:p w:rsidR="00BF71B0" w:rsidRPr="00192891" w:rsidRDefault="00BF71B0" w:rsidP="00192891">
      <w:pPr>
        <w:pStyle w:val="a5"/>
        <w:rPr>
          <w:rFonts w:ascii="Times New Roman" w:hAnsi="Times New Roman" w:cs="Times New Roman"/>
          <w:sz w:val="20"/>
          <w:szCs w:val="20"/>
        </w:rPr>
      </w:pPr>
    </w:p>
    <w:p w:rsidR="00192891" w:rsidRPr="00192891" w:rsidRDefault="00192891" w:rsidP="00192891">
      <w:pPr>
        <w:pStyle w:val="a5"/>
        <w:rPr>
          <w:rFonts w:ascii="Times New Roman" w:hAnsi="Times New Roman" w:cs="Times New Roman"/>
          <w:sz w:val="20"/>
          <w:szCs w:val="20"/>
        </w:rPr>
      </w:pPr>
      <w:r w:rsidRPr="00192891">
        <w:rPr>
          <w:rFonts w:ascii="Times New Roman" w:hAnsi="Times New Roman" w:cs="Times New Roman"/>
          <w:sz w:val="20"/>
          <w:szCs w:val="20"/>
        </w:rPr>
        <w:t>Данный товарный знак принадлежит компании «ТЕХНОНИКОЛЬ» (http://www.tn.ru/).</w:t>
      </w:r>
    </w:p>
    <w:p w:rsidR="00192891" w:rsidRPr="00192891" w:rsidRDefault="00192891" w:rsidP="00192891">
      <w:pPr>
        <w:pStyle w:val="a5"/>
        <w:rPr>
          <w:rFonts w:ascii="Times New Roman" w:hAnsi="Times New Roman" w:cs="Times New Roman"/>
          <w:sz w:val="20"/>
          <w:szCs w:val="20"/>
        </w:rPr>
      </w:pPr>
    </w:p>
    <w:tbl>
      <w:tblPr>
        <w:tblW w:w="9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261"/>
      </w:tblGrid>
      <w:tr w:rsidR="00192891" w:rsidRPr="00192891" w:rsidTr="00D81C6E">
        <w:trPr>
          <w:trHeight w:val="315"/>
        </w:trPr>
        <w:tc>
          <w:tcPr>
            <w:tcW w:w="624" w:type="dxa"/>
            <w:shd w:val="clear" w:color="auto" w:fill="auto"/>
            <w:noWrap/>
          </w:tcPr>
          <w:p w:rsidR="00BF71B0" w:rsidRPr="00192891" w:rsidRDefault="00BF71B0" w:rsidP="00192891">
            <w:pPr>
              <w:pStyle w:val="a5"/>
              <w:rPr>
                <w:rFonts w:ascii="Times New Roman" w:hAnsi="Times New Roman" w:cs="Times New Roman"/>
                <w:i/>
                <w:sz w:val="20"/>
                <w:szCs w:val="20"/>
              </w:rPr>
            </w:pPr>
            <w:r w:rsidRPr="00192891">
              <w:rPr>
                <w:rFonts w:ascii="Times New Roman" w:hAnsi="Times New Roman" w:cs="Times New Roman"/>
                <w:i/>
                <w:sz w:val="20"/>
                <w:szCs w:val="20"/>
              </w:rPr>
              <w:t>184</w:t>
            </w:r>
          </w:p>
        </w:tc>
        <w:tc>
          <w:tcPr>
            <w:tcW w:w="4188" w:type="dxa"/>
            <w:shd w:val="clear" w:color="auto" w:fill="auto"/>
          </w:tcPr>
          <w:p w:rsidR="00BF71B0" w:rsidRPr="00192891" w:rsidRDefault="00BF71B0" w:rsidP="00192891">
            <w:pPr>
              <w:pStyle w:val="a5"/>
              <w:rPr>
                <w:rFonts w:ascii="Times New Roman" w:hAnsi="Times New Roman" w:cs="Times New Roman"/>
                <w:i/>
                <w:sz w:val="20"/>
                <w:szCs w:val="20"/>
              </w:rPr>
            </w:pPr>
            <w:bookmarkStart w:id="1" w:name="_GoBack"/>
            <w:proofErr w:type="spellStart"/>
            <w:r w:rsidRPr="00192891">
              <w:rPr>
                <w:rFonts w:ascii="Times New Roman" w:hAnsi="Times New Roman" w:cs="Times New Roman"/>
                <w:b/>
                <w:i/>
                <w:sz w:val="20"/>
                <w:szCs w:val="20"/>
              </w:rPr>
              <w:t>Техноэласт</w:t>
            </w:r>
            <w:proofErr w:type="spellEnd"/>
            <w:r w:rsidRPr="00192891">
              <w:rPr>
                <w:rFonts w:ascii="Times New Roman" w:hAnsi="Times New Roman" w:cs="Times New Roman"/>
                <w:b/>
                <w:i/>
                <w:sz w:val="20"/>
                <w:szCs w:val="20"/>
              </w:rPr>
              <w:t>: Барьер ЭПС</w:t>
            </w:r>
            <w:r w:rsidRPr="00192891">
              <w:rPr>
                <w:rFonts w:ascii="Times New Roman" w:hAnsi="Times New Roman" w:cs="Times New Roman"/>
                <w:i/>
                <w:sz w:val="20"/>
                <w:szCs w:val="20"/>
              </w:rPr>
              <w:t xml:space="preserve">  </w:t>
            </w:r>
            <w:bookmarkEnd w:id="1"/>
            <w:r w:rsidRPr="00192891">
              <w:rPr>
                <w:rFonts w:ascii="Times New Roman" w:hAnsi="Times New Roman" w:cs="Times New Roman"/>
                <w:i/>
                <w:sz w:val="20"/>
                <w:szCs w:val="20"/>
              </w:rPr>
              <w:t>(добавляется стоимость ресурса)</w:t>
            </w:r>
          </w:p>
        </w:tc>
      </w:tr>
    </w:tbl>
    <w:p w:rsidR="00BF71B0" w:rsidRDefault="00BF71B0" w:rsidP="00BF71B0">
      <w:pPr>
        <w:pStyle w:val="a5"/>
        <w:jc w:val="both"/>
        <w:rPr>
          <w:rFonts w:ascii="Times New Roman" w:hAnsi="Times New Roman" w:cs="Times New Roman"/>
          <w:sz w:val="20"/>
          <w:szCs w:val="20"/>
        </w:rPr>
      </w:pPr>
    </w:p>
    <w:p w:rsidR="00192891" w:rsidRDefault="00192891" w:rsidP="00192891">
      <w:pPr>
        <w:pStyle w:val="a5"/>
        <w:jc w:val="both"/>
        <w:rPr>
          <w:rFonts w:ascii="Times New Roman" w:hAnsi="Times New Roman" w:cs="Times New Roman"/>
          <w:sz w:val="20"/>
          <w:szCs w:val="20"/>
        </w:rPr>
      </w:pPr>
      <w:r>
        <w:rPr>
          <w:rFonts w:ascii="Times New Roman" w:hAnsi="Times New Roman" w:cs="Times New Roman"/>
          <w:sz w:val="20"/>
          <w:szCs w:val="20"/>
        </w:rPr>
        <w:t>Данный товарный знак принадлежит компании «ТЕХНОНИКОЛЬ» (</w:t>
      </w:r>
      <w:r w:rsidRPr="00192891">
        <w:rPr>
          <w:rFonts w:ascii="Times New Roman" w:hAnsi="Times New Roman" w:cs="Times New Roman"/>
          <w:sz w:val="20"/>
          <w:szCs w:val="20"/>
        </w:rPr>
        <w:t>http://www.tn.ru/</w:t>
      </w:r>
      <w:r>
        <w:rPr>
          <w:rFonts w:ascii="Times New Roman" w:hAnsi="Times New Roman" w:cs="Times New Roman"/>
          <w:sz w:val="20"/>
          <w:szCs w:val="20"/>
        </w:rPr>
        <w:t>).</w:t>
      </w:r>
    </w:p>
    <w:p w:rsidR="00192891" w:rsidRPr="00192891" w:rsidRDefault="00192891" w:rsidP="00BF71B0">
      <w:pPr>
        <w:pStyle w:val="a5"/>
        <w:jc w:val="both"/>
        <w:rPr>
          <w:rFonts w:ascii="Times New Roman" w:hAnsi="Times New Roman" w:cs="Times New Roman"/>
          <w:sz w:val="20"/>
          <w:szCs w:val="20"/>
        </w:rPr>
      </w:pP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 xml:space="preserve">2) </w:t>
      </w:r>
      <w:r w:rsidRPr="00192891">
        <w:rPr>
          <w:rFonts w:ascii="Times New Roman" w:hAnsi="Times New Roman" w:cs="Times New Roman"/>
          <w:sz w:val="20"/>
          <w:szCs w:val="20"/>
        </w:rPr>
        <w:t xml:space="preserve">Согласно </w:t>
      </w:r>
      <w:hyperlink r:id="rId12" w:history="1">
        <w:r w:rsidRPr="00192891">
          <w:rPr>
            <w:rStyle w:val="afc"/>
            <w:rFonts w:ascii="Times New Roman" w:hAnsi="Times New Roman" w:cs="Times New Roman"/>
            <w:color w:val="auto"/>
            <w:sz w:val="20"/>
            <w:szCs w:val="20"/>
          </w:rPr>
          <w:t>части 1 статьи 34</w:t>
        </w:r>
      </w:hyperlink>
      <w:r w:rsidRPr="00192891">
        <w:rPr>
          <w:rFonts w:ascii="Times New Roman" w:hAnsi="Times New Roman" w:cs="Times New Roman"/>
          <w:sz w:val="20"/>
          <w:szCs w:val="20"/>
        </w:rPr>
        <w:t xml:space="preserve"> Федерального закона N 44-ФЗ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 xml:space="preserve">В соответствии с </w:t>
      </w:r>
      <w:hyperlink r:id="rId13" w:history="1">
        <w:r w:rsidRPr="00192891">
          <w:rPr>
            <w:rStyle w:val="afc"/>
            <w:rFonts w:ascii="Times New Roman" w:hAnsi="Times New Roman" w:cs="Times New Roman"/>
            <w:color w:val="auto"/>
            <w:sz w:val="20"/>
            <w:szCs w:val="20"/>
          </w:rPr>
          <w:t>частью 2 статьи 34</w:t>
        </w:r>
      </w:hyperlink>
      <w:r w:rsidRPr="00192891">
        <w:rPr>
          <w:rFonts w:ascii="Times New Roman" w:hAnsi="Times New Roman" w:cs="Times New Roman"/>
          <w:sz w:val="20"/>
          <w:szCs w:val="20"/>
        </w:rPr>
        <w:t xml:space="preserve"> Федерального закона N 44-ФЗ при заключении и исполнении контракта изменение его условий не допускается, за исключением случаев, предусмотренных указанной статьей и </w:t>
      </w:r>
      <w:hyperlink r:id="rId14" w:history="1">
        <w:r w:rsidRPr="00192891">
          <w:rPr>
            <w:rStyle w:val="afc"/>
            <w:rFonts w:ascii="Times New Roman" w:hAnsi="Times New Roman" w:cs="Times New Roman"/>
            <w:color w:val="auto"/>
            <w:sz w:val="20"/>
            <w:szCs w:val="20"/>
          </w:rPr>
          <w:t>статьей 95</w:t>
        </w:r>
      </w:hyperlink>
      <w:r w:rsidRPr="00192891">
        <w:rPr>
          <w:rFonts w:ascii="Times New Roman" w:hAnsi="Times New Roman" w:cs="Times New Roman"/>
          <w:sz w:val="20"/>
          <w:szCs w:val="20"/>
        </w:rPr>
        <w:t xml:space="preserve"> Федерального закона N 44-ФЗ. При этом положениями статьи 95 Федерального закона N 44-ФЗ не предусмотрена возможность внесения в контракт изменений в части срока действия контракта и срока исполнения обязательств по контракту при его заключении, даже если к моменту заключения контракта указанные сроки уже истекли.</w:t>
      </w:r>
    </w:p>
    <w:p w:rsidR="00BF71B0" w:rsidRPr="00192891" w:rsidRDefault="00BF71B0" w:rsidP="00BF71B0">
      <w:pPr>
        <w:spacing w:after="0" w:line="240" w:lineRule="auto"/>
        <w:jc w:val="both"/>
        <w:rPr>
          <w:rFonts w:ascii="Times New Roman" w:hAnsi="Times New Roman" w:cs="Times New Roman"/>
          <w:sz w:val="20"/>
          <w:szCs w:val="20"/>
        </w:rPr>
      </w:pPr>
      <w:proofErr w:type="gramStart"/>
      <w:r w:rsidRPr="00192891">
        <w:rPr>
          <w:rFonts w:ascii="Times New Roman" w:hAnsi="Times New Roman" w:cs="Times New Roman"/>
          <w:sz w:val="20"/>
          <w:szCs w:val="20"/>
        </w:rPr>
        <w:t>Одновременно с этим, частью 3 статьи 96 Закона о контрактной системе установлено, что исполнение контракта может обеспечиваться предоставлением банковской гарантии, выданной банком и соответствующей требованием статьи 45 этого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учитывается операции со средствами, поступающими заказчику.</w:t>
      </w:r>
      <w:proofErr w:type="gramEnd"/>
      <w:r w:rsidRPr="00192891">
        <w:rPr>
          <w:rFonts w:ascii="Times New Roman" w:hAnsi="Times New Roman" w:cs="Times New Roman"/>
          <w:sz w:val="20"/>
          <w:szCs w:val="20"/>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F71B0" w:rsidRPr="00192891" w:rsidRDefault="00BF71B0" w:rsidP="00BF71B0">
      <w:pPr>
        <w:spacing w:after="0" w:line="240" w:lineRule="auto"/>
        <w:jc w:val="both"/>
        <w:rPr>
          <w:rFonts w:ascii="Times New Roman" w:hAnsi="Times New Roman" w:cs="Times New Roman"/>
          <w:i/>
          <w:sz w:val="20"/>
          <w:szCs w:val="20"/>
        </w:rPr>
      </w:pPr>
      <w:r w:rsidRPr="00192891">
        <w:rPr>
          <w:rFonts w:ascii="Times New Roman" w:hAnsi="Times New Roman" w:cs="Times New Roman"/>
          <w:sz w:val="20"/>
          <w:szCs w:val="20"/>
        </w:rPr>
        <w:t xml:space="preserve">В этой связи, заказчику целесообразно устанавливать в извещении и документации о закупке </w:t>
      </w:r>
      <w:r w:rsidRPr="00192891">
        <w:rPr>
          <w:rFonts w:ascii="Times New Roman" w:hAnsi="Times New Roman" w:cs="Times New Roman"/>
          <w:sz w:val="20"/>
          <w:szCs w:val="20"/>
          <w:u w:val="single"/>
        </w:rPr>
        <w:t>сроки выполнения поставщиком</w:t>
      </w:r>
      <w:r w:rsidRPr="00192891">
        <w:rPr>
          <w:rFonts w:ascii="Times New Roman" w:hAnsi="Times New Roman" w:cs="Times New Roman"/>
          <w:sz w:val="20"/>
          <w:szCs w:val="20"/>
        </w:rPr>
        <w:t xml:space="preserve"> (подрядчиком, исполнителем) обязательств по контракту, исчисляемые со дня заключения соответствующего контракта. Однако в Проекте контракта указано:</w:t>
      </w:r>
    </w:p>
    <w:p w:rsidR="00BF71B0" w:rsidRPr="00192891" w:rsidRDefault="00BF71B0" w:rsidP="00192891">
      <w:pPr>
        <w:pStyle w:val="a5"/>
        <w:rPr>
          <w:rFonts w:ascii="Times New Roman" w:eastAsia="Arial" w:hAnsi="Times New Roman" w:cs="Times New Roman"/>
          <w:i/>
          <w:sz w:val="20"/>
          <w:szCs w:val="20"/>
          <w:lang w:eastAsia="ru-RU"/>
        </w:rPr>
      </w:pPr>
      <w:r w:rsidRPr="00192891">
        <w:rPr>
          <w:rFonts w:ascii="Times New Roman" w:hAnsi="Times New Roman" w:cs="Times New Roman"/>
          <w:i/>
          <w:sz w:val="20"/>
          <w:szCs w:val="20"/>
        </w:rPr>
        <w:t>«3.1. Контра</w:t>
      </w:r>
      <w:proofErr w:type="gramStart"/>
      <w:r w:rsidRPr="00192891">
        <w:rPr>
          <w:rFonts w:ascii="Times New Roman" w:hAnsi="Times New Roman" w:cs="Times New Roman"/>
          <w:i/>
          <w:sz w:val="20"/>
          <w:szCs w:val="20"/>
        </w:rPr>
        <w:t>кт вст</w:t>
      </w:r>
      <w:proofErr w:type="gramEnd"/>
      <w:r w:rsidRPr="00192891">
        <w:rPr>
          <w:rFonts w:ascii="Times New Roman" w:hAnsi="Times New Roman" w:cs="Times New Roman"/>
          <w:i/>
          <w:sz w:val="20"/>
          <w:szCs w:val="20"/>
        </w:rPr>
        <w:t>упает в силу с момента подписания его обеими Сторонами и прекращает действие после выполнения Сторонами своих обязательств и завершения взаиморасчетов».</w:t>
      </w: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В части 2 статьи 190 ГК РФ указано, что срок может определяться также указанием на событие, которое должно неизбежно наступить.</w:t>
      </w: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 xml:space="preserve">Из содержания данной нормы следует, что стороны могут определить срок действия контракта путем указания лишь на то событие, наступление которого не зависит от воли и действий сторон (пункт 4 Информационного письма Президиума Высшего Арбитражного Суда Российской Федерации от 11.01.2002 № 66). </w:t>
      </w:r>
      <w:r w:rsidRPr="00192891">
        <w:rPr>
          <w:rFonts w:ascii="Times New Roman" w:hAnsi="Times New Roman" w:cs="Times New Roman"/>
          <w:b/>
          <w:bCs/>
          <w:sz w:val="20"/>
          <w:szCs w:val="20"/>
        </w:rPr>
        <w:t>Если событие не обладает качеством неизбежности наступления, оно не может определять начало (окончание) течения срока, в том числе и срока действия контракта.</w:t>
      </w: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Как следует из Проекта контракта, действие контракта связано с моментом его подписания (начало действия контракта) и до полного исполнения сторонами своих обязательств (окончание действия контракта).</w:t>
      </w: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 xml:space="preserve">Таким образом, окончание срока действия контракта напрямую зависит от воли и действий сторон контракта, следовательно, заказчик не устанавливает конкретный срок действия контракта, в </w:t>
      </w:r>
      <w:proofErr w:type="gramStart"/>
      <w:r w:rsidRPr="00192891">
        <w:rPr>
          <w:rFonts w:ascii="Times New Roman" w:hAnsi="Times New Roman" w:cs="Times New Roman"/>
          <w:sz w:val="20"/>
          <w:szCs w:val="20"/>
        </w:rPr>
        <w:t>связи</w:t>
      </w:r>
      <w:proofErr w:type="gramEnd"/>
      <w:r w:rsidRPr="00192891">
        <w:rPr>
          <w:rFonts w:ascii="Times New Roman" w:hAnsi="Times New Roman" w:cs="Times New Roman"/>
          <w:sz w:val="20"/>
          <w:szCs w:val="20"/>
        </w:rPr>
        <w:t xml:space="preserve"> с чем невозможно представление банковской гарантии в качестве обеспечения исполнения контракта со сроком действия, превышающий срок действия контракта не менее чем на один месяц, поскольку невозможно установить срок действия контракта, что является нарушением части 3 статьи 96 Закона о контрактной системе.</w:t>
      </w:r>
    </w:p>
    <w:p w:rsidR="00BF71B0" w:rsidRPr="00192891" w:rsidRDefault="00BF71B0" w:rsidP="00BF71B0">
      <w:pPr>
        <w:pStyle w:val="a5"/>
        <w:jc w:val="both"/>
        <w:rPr>
          <w:rFonts w:ascii="Times New Roman" w:hAnsi="Times New Roman" w:cs="Times New Roman"/>
          <w:sz w:val="20"/>
          <w:szCs w:val="20"/>
        </w:rPr>
      </w:pPr>
    </w:p>
    <w:p w:rsidR="00BF71B0" w:rsidRPr="00192891" w:rsidRDefault="00BF71B0" w:rsidP="00BF71B0">
      <w:pPr>
        <w:pStyle w:val="a5"/>
        <w:jc w:val="both"/>
        <w:rPr>
          <w:rFonts w:ascii="Times New Roman" w:hAnsi="Times New Roman" w:cs="Times New Roman"/>
          <w:sz w:val="20"/>
          <w:szCs w:val="20"/>
        </w:rPr>
      </w:pPr>
      <w:r w:rsidRPr="00192891">
        <w:rPr>
          <w:rFonts w:ascii="Times New Roman" w:hAnsi="Times New Roman" w:cs="Times New Roman"/>
          <w:sz w:val="20"/>
          <w:szCs w:val="20"/>
        </w:rPr>
        <w:t xml:space="preserve">3) </w:t>
      </w:r>
      <w:r w:rsidRPr="00192891">
        <w:rPr>
          <w:rFonts w:ascii="Times New Roman" w:hAnsi="Times New Roman" w:cs="Times New Roman"/>
          <w:sz w:val="20"/>
          <w:szCs w:val="20"/>
        </w:rPr>
        <w:t>Статья 63</w:t>
      </w:r>
      <w:r w:rsidRPr="00192891">
        <w:rPr>
          <w:rStyle w:val="apple-converted-space"/>
          <w:sz w:val="20"/>
          <w:szCs w:val="20"/>
        </w:rPr>
        <w:t> </w:t>
      </w:r>
      <w:r w:rsidRPr="00192891">
        <w:rPr>
          <w:rStyle w:val="ae"/>
          <w:rFonts w:ascii="Times New Roman" w:hAnsi="Times New Roman" w:cs="Times New Roman"/>
          <w:sz w:val="20"/>
          <w:szCs w:val="2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192891">
        <w:rPr>
          <w:rStyle w:val="apple-converted-space"/>
          <w:sz w:val="20"/>
          <w:szCs w:val="20"/>
        </w:rPr>
        <w:t> </w:t>
      </w:r>
      <w:r w:rsidRPr="00192891">
        <w:rPr>
          <w:rFonts w:ascii="Times New Roman" w:hAnsi="Times New Roman" w:cs="Times New Roman"/>
          <w:sz w:val="20"/>
          <w:szCs w:val="20"/>
        </w:rPr>
        <w:t>устанавливает:</w:t>
      </w:r>
    </w:p>
    <w:p w:rsidR="00BF71B0" w:rsidRPr="00192891" w:rsidRDefault="00BF71B0" w:rsidP="00BF71B0">
      <w:pPr>
        <w:pStyle w:val="a5"/>
        <w:jc w:val="both"/>
        <w:rPr>
          <w:rFonts w:ascii="Times New Roman" w:hAnsi="Times New Roman" w:cs="Times New Roman"/>
          <w:sz w:val="20"/>
          <w:szCs w:val="20"/>
        </w:rPr>
      </w:pPr>
      <w:r w:rsidRPr="00192891">
        <w:rPr>
          <w:rStyle w:val="af"/>
          <w:rFonts w:ascii="Times New Roman" w:hAnsi="Times New Roman" w:cs="Times New Roman"/>
          <w:bCs/>
          <w:sz w:val="20"/>
          <w:szCs w:val="20"/>
        </w:rPr>
        <w:t>«</w:t>
      </w:r>
      <w:r w:rsidRPr="00192891">
        <w:rPr>
          <w:rStyle w:val="af"/>
          <w:rFonts w:ascii="Times New Roman" w:hAnsi="Times New Roman" w:cs="Times New Roman"/>
          <w:sz w:val="20"/>
          <w:szCs w:val="20"/>
        </w:rPr>
        <w:t>1. Извещение о проведении электронного аукциона размещается заказчиком в единой информационной системе.</w:t>
      </w:r>
    </w:p>
    <w:p w:rsidR="00BF71B0" w:rsidRPr="00192891" w:rsidRDefault="00BF71B0" w:rsidP="00BF71B0">
      <w:pPr>
        <w:pStyle w:val="a5"/>
        <w:jc w:val="both"/>
        <w:rPr>
          <w:rFonts w:ascii="Times New Roman" w:hAnsi="Times New Roman" w:cs="Times New Roman"/>
          <w:sz w:val="20"/>
          <w:szCs w:val="20"/>
        </w:rPr>
      </w:pPr>
      <w:bookmarkStart w:id="2" w:name="dst100808"/>
      <w:bookmarkEnd w:id="2"/>
      <w:r w:rsidRPr="00192891">
        <w:rPr>
          <w:rStyle w:val="af"/>
          <w:rFonts w:ascii="Times New Roman" w:hAnsi="Times New Roman" w:cs="Times New Roman"/>
          <w:sz w:val="20"/>
          <w:szCs w:val="20"/>
        </w:rPr>
        <w:t>2. В случае</w:t>
      </w:r>
      <w:proofErr w:type="gramStart"/>
      <w:r w:rsidRPr="00192891">
        <w:rPr>
          <w:rStyle w:val="af"/>
          <w:rFonts w:ascii="Times New Roman" w:hAnsi="Times New Roman" w:cs="Times New Roman"/>
          <w:sz w:val="20"/>
          <w:szCs w:val="20"/>
        </w:rPr>
        <w:t>,</w:t>
      </w:r>
      <w:proofErr w:type="gramEnd"/>
      <w:r w:rsidRPr="00192891">
        <w:rPr>
          <w:rStyle w:val="af"/>
          <w:rFonts w:ascii="Times New Roman" w:hAnsi="Times New Roman" w:cs="Times New Roman"/>
          <w:sz w:val="20"/>
          <w:szCs w:val="20"/>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F71B0" w:rsidRPr="00192891" w:rsidRDefault="00BF71B0" w:rsidP="00BF71B0">
      <w:pPr>
        <w:pStyle w:val="a5"/>
        <w:jc w:val="both"/>
        <w:rPr>
          <w:rFonts w:ascii="Times New Roman" w:hAnsi="Times New Roman" w:cs="Times New Roman"/>
          <w:sz w:val="20"/>
          <w:szCs w:val="20"/>
        </w:rPr>
      </w:pPr>
      <w:bookmarkStart w:id="3" w:name="dst100809"/>
      <w:bookmarkEnd w:id="3"/>
      <w:r w:rsidRPr="00192891">
        <w:rPr>
          <w:rStyle w:val="af"/>
          <w:rFonts w:ascii="Times New Roman" w:hAnsi="Times New Roman" w:cs="Times New Roman"/>
          <w:sz w:val="20"/>
          <w:szCs w:val="20"/>
        </w:rPr>
        <w:t>3. В случае</w:t>
      </w:r>
      <w:proofErr w:type="gramStart"/>
      <w:r w:rsidRPr="00192891">
        <w:rPr>
          <w:rStyle w:val="af"/>
          <w:rFonts w:ascii="Times New Roman" w:hAnsi="Times New Roman" w:cs="Times New Roman"/>
          <w:sz w:val="20"/>
          <w:szCs w:val="20"/>
        </w:rPr>
        <w:t>,</w:t>
      </w:r>
      <w:proofErr w:type="gramEnd"/>
      <w:r w:rsidRPr="00192891">
        <w:rPr>
          <w:rStyle w:val="af"/>
          <w:rFonts w:ascii="Times New Roman" w:hAnsi="Times New Roman" w:cs="Times New Roman"/>
          <w:sz w:val="20"/>
          <w:szCs w:val="20"/>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F71B0" w:rsidRPr="00192891" w:rsidRDefault="00BF71B0" w:rsidP="00BF71B0">
      <w:pPr>
        <w:pStyle w:val="a5"/>
        <w:jc w:val="both"/>
        <w:rPr>
          <w:rFonts w:ascii="Times New Roman" w:hAnsi="Times New Roman" w:cs="Times New Roman"/>
          <w:sz w:val="20"/>
          <w:szCs w:val="20"/>
        </w:rPr>
      </w:pPr>
      <w:bookmarkStart w:id="4" w:name="dst100810"/>
      <w:bookmarkEnd w:id="4"/>
      <w:r w:rsidRPr="00192891">
        <w:rPr>
          <w:rStyle w:val="af"/>
          <w:rFonts w:ascii="Times New Roman" w:hAnsi="Times New Roman" w:cs="Times New Roman"/>
          <w:sz w:val="20"/>
          <w:szCs w:val="20"/>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15" w:anchor="dst100807" w:tgtFrame="_blank" w:history="1">
        <w:r w:rsidRPr="00192891">
          <w:rPr>
            <w:rStyle w:val="a4"/>
            <w:rFonts w:ascii="Times New Roman" w:hAnsi="Times New Roman" w:cs="Times New Roman"/>
            <w:i/>
            <w:iCs/>
            <w:color w:val="auto"/>
            <w:sz w:val="20"/>
            <w:szCs w:val="20"/>
          </w:rPr>
          <w:t>частью</w:t>
        </w:r>
        <w:proofErr w:type="gramStart"/>
        <w:r w:rsidRPr="00192891">
          <w:rPr>
            <w:rStyle w:val="a4"/>
            <w:rFonts w:ascii="Times New Roman" w:hAnsi="Times New Roman" w:cs="Times New Roman"/>
            <w:i/>
            <w:iCs/>
            <w:color w:val="auto"/>
            <w:sz w:val="20"/>
            <w:szCs w:val="20"/>
          </w:rPr>
          <w:t>1</w:t>
        </w:r>
        <w:proofErr w:type="gramEnd"/>
      </w:hyperlink>
      <w:r w:rsidRPr="00192891">
        <w:rPr>
          <w:rStyle w:val="af"/>
          <w:rFonts w:ascii="Times New Roman" w:hAnsi="Times New Roman" w:cs="Times New Roman"/>
          <w:sz w:val="20"/>
          <w:szCs w:val="20"/>
        </w:rPr>
        <w:t> настоящей статьи размещения.</w:t>
      </w:r>
    </w:p>
    <w:p w:rsidR="00BF71B0" w:rsidRPr="00192891" w:rsidRDefault="00BF71B0" w:rsidP="00BF71B0">
      <w:pPr>
        <w:pStyle w:val="a5"/>
        <w:jc w:val="both"/>
        <w:rPr>
          <w:rFonts w:ascii="Times New Roman" w:hAnsi="Times New Roman" w:cs="Times New Roman"/>
          <w:sz w:val="20"/>
          <w:szCs w:val="20"/>
        </w:rPr>
      </w:pPr>
      <w:bookmarkStart w:id="5" w:name="dst100811"/>
      <w:bookmarkEnd w:id="5"/>
      <w:r w:rsidRPr="00192891">
        <w:rPr>
          <w:rStyle w:val="af"/>
          <w:rFonts w:ascii="Times New Roman" w:hAnsi="Times New Roman" w:cs="Times New Roman"/>
          <w:sz w:val="20"/>
          <w:szCs w:val="20"/>
        </w:rPr>
        <w:lastRenderedPageBreak/>
        <w:t>5. В извещении о проведении электронного аукциона наряду с информацией, указанной в </w:t>
      </w:r>
      <w:hyperlink r:id="rId16" w:anchor="dst100498" w:tgtFrame="_blank" w:history="1">
        <w:r w:rsidRPr="00192891">
          <w:rPr>
            <w:rStyle w:val="a4"/>
            <w:rFonts w:ascii="Times New Roman" w:hAnsi="Times New Roman" w:cs="Times New Roman"/>
            <w:i/>
            <w:iCs/>
            <w:color w:val="auto"/>
            <w:sz w:val="20"/>
            <w:szCs w:val="20"/>
          </w:rPr>
          <w:t>статье 42</w:t>
        </w:r>
      </w:hyperlink>
      <w:r w:rsidRPr="00192891">
        <w:rPr>
          <w:rStyle w:val="af"/>
          <w:rFonts w:ascii="Times New Roman" w:hAnsi="Times New Roman" w:cs="Times New Roman"/>
          <w:sz w:val="20"/>
          <w:szCs w:val="20"/>
        </w:rPr>
        <w:t> настоящего Федерального закона, указываются:</w:t>
      </w:r>
    </w:p>
    <w:p w:rsidR="00BF71B0" w:rsidRPr="00192891" w:rsidRDefault="00BF71B0" w:rsidP="00BF71B0">
      <w:pPr>
        <w:pStyle w:val="a5"/>
        <w:jc w:val="both"/>
        <w:rPr>
          <w:rFonts w:ascii="Times New Roman" w:hAnsi="Times New Roman" w:cs="Times New Roman"/>
          <w:sz w:val="20"/>
          <w:szCs w:val="20"/>
        </w:rPr>
      </w:pPr>
      <w:bookmarkStart w:id="6" w:name="dst100812"/>
      <w:bookmarkEnd w:id="6"/>
      <w:r w:rsidRPr="00192891">
        <w:rPr>
          <w:rStyle w:val="af"/>
          <w:rFonts w:ascii="Times New Roman" w:hAnsi="Times New Roman" w:cs="Times New Roman"/>
          <w:sz w:val="20"/>
          <w:szCs w:val="20"/>
        </w:rPr>
        <w:t>1) адрес электронной площадки в информационно-телекоммуникационной сети "Интернет";</w:t>
      </w:r>
    </w:p>
    <w:p w:rsidR="00BF71B0" w:rsidRPr="00192891" w:rsidRDefault="00BF71B0" w:rsidP="00BF71B0">
      <w:pPr>
        <w:pStyle w:val="a5"/>
        <w:jc w:val="both"/>
        <w:rPr>
          <w:rFonts w:ascii="Times New Roman" w:hAnsi="Times New Roman" w:cs="Times New Roman"/>
          <w:sz w:val="20"/>
          <w:szCs w:val="20"/>
        </w:rPr>
      </w:pPr>
      <w:bookmarkStart w:id="7" w:name="dst100813"/>
      <w:bookmarkEnd w:id="7"/>
      <w:r w:rsidRPr="00192891">
        <w:rPr>
          <w:rStyle w:val="af"/>
          <w:rFonts w:ascii="Times New Roman" w:hAnsi="Times New Roman" w:cs="Times New Roman"/>
          <w:sz w:val="20"/>
          <w:szCs w:val="20"/>
        </w:rPr>
        <w:t>2) дата окончания срока рассмотрения заявок на участие в таком аукционе в соответствии с </w:t>
      </w:r>
      <w:hyperlink r:id="rId17" w:anchor="dst100881" w:tgtFrame="_blank" w:history="1">
        <w:r w:rsidRPr="00192891">
          <w:rPr>
            <w:rStyle w:val="a4"/>
            <w:rFonts w:ascii="Times New Roman" w:hAnsi="Times New Roman" w:cs="Times New Roman"/>
            <w:i/>
            <w:iCs/>
            <w:color w:val="auto"/>
            <w:sz w:val="20"/>
            <w:szCs w:val="20"/>
          </w:rPr>
          <w:t>частью 2 статьи 67</w:t>
        </w:r>
      </w:hyperlink>
      <w:r w:rsidRPr="00192891">
        <w:rPr>
          <w:rStyle w:val="af"/>
          <w:rFonts w:ascii="Times New Roman" w:hAnsi="Times New Roman" w:cs="Times New Roman"/>
          <w:sz w:val="20"/>
          <w:szCs w:val="20"/>
        </w:rPr>
        <w:t> настоящего Федерального закона;</w:t>
      </w:r>
    </w:p>
    <w:p w:rsidR="00BF71B0" w:rsidRPr="00192891" w:rsidRDefault="00BF71B0" w:rsidP="00BF71B0">
      <w:pPr>
        <w:pStyle w:val="a5"/>
        <w:jc w:val="both"/>
        <w:rPr>
          <w:rFonts w:ascii="Times New Roman" w:hAnsi="Times New Roman" w:cs="Times New Roman"/>
          <w:sz w:val="20"/>
          <w:szCs w:val="20"/>
        </w:rPr>
      </w:pPr>
      <w:bookmarkStart w:id="8" w:name="dst100814"/>
      <w:bookmarkEnd w:id="8"/>
      <w:r w:rsidRPr="00192891">
        <w:rPr>
          <w:rStyle w:val="af"/>
          <w:rFonts w:ascii="Times New Roman" w:hAnsi="Times New Roman" w:cs="Times New Roman"/>
          <w:sz w:val="20"/>
          <w:szCs w:val="20"/>
        </w:rPr>
        <w:t>3) дата проведения такого аукциона в соответствии с </w:t>
      </w:r>
      <w:hyperlink r:id="rId18" w:anchor="dst100897" w:tgtFrame="_blank" w:history="1">
        <w:r w:rsidRPr="00192891">
          <w:rPr>
            <w:rStyle w:val="a4"/>
            <w:rFonts w:ascii="Times New Roman" w:hAnsi="Times New Roman" w:cs="Times New Roman"/>
            <w:i/>
            <w:iCs/>
            <w:color w:val="auto"/>
            <w:sz w:val="20"/>
            <w:szCs w:val="20"/>
          </w:rPr>
          <w:t>частью 3 статьи 68</w:t>
        </w:r>
      </w:hyperlink>
      <w:r w:rsidRPr="00192891">
        <w:rPr>
          <w:rStyle w:val="af"/>
          <w:rFonts w:ascii="Times New Roman" w:hAnsi="Times New Roman" w:cs="Times New Roman"/>
          <w:sz w:val="20"/>
          <w:szCs w:val="20"/>
        </w:rPr>
        <w:t> настоящего Федерального закона. В случае</w:t>
      </w:r>
      <w:proofErr w:type="gramStart"/>
      <w:r w:rsidRPr="00192891">
        <w:rPr>
          <w:rStyle w:val="af"/>
          <w:rFonts w:ascii="Times New Roman" w:hAnsi="Times New Roman" w:cs="Times New Roman"/>
          <w:sz w:val="20"/>
          <w:szCs w:val="20"/>
        </w:rPr>
        <w:t>,</w:t>
      </w:r>
      <w:proofErr w:type="gramEnd"/>
      <w:r w:rsidRPr="00192891">
        <w:rPr>
          <w:rStyle w:val="af"/>
          <w:rFonts w:ascii="Times New Roman" w:hAnsi="Times New Roman" w:cs="Times New Roman"/>
          <w:sz w:val="20"/>
          <w:szCs w:val="20"/>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F71B0" w:rsidRPr="00192891" w:rsidRDefault="00BF71B0" w:rsidP="00BF71B0">
      <w:pPr>
        <w:pStyle w:val="a5"/>
        <w:jc w:val="both"/>
        <w:rPr>
          <w:rFonts w:ascii="Times New Roman" w:hAnsi="Times New Roman" w:cs="Times New Roman"/>
          <w:sz w:val="20"/>
          <w:szCs w:val="20"/>
        </w:rPr>
      </w:pPr>
      <w:bookmarkStart w:id="9" w:name="dst101752"/>
      <w:bookmarkEnd w:id="9"/>
      <w:r w:rsidRPr="00192891">
        <w:rPr>
          <w:rStyle w:val="af"/>
          <w:rFonts w:ascii="Times New Roman" w:hAnsi="Times New Roman" w:cs="Times New Roman"/>
          <w:sz w:val="20"/>
          <w:szCs w:val="20"/>
        </w:rPr>
        <w:t>4) размер обеспечения заявок на участие в таком аукционе;</w:t>
      </w:r>
    </w:p>
    <w:p w:rsidR="00BF71B0" w:rsidRPr="00192891" w:rsidRDefault="00BF71B0" w:rsidP="00BF71B0">
      <w:pPr>
        <w:pStyle w:val="a5"/>
        <w:jc w:val="both"/>
        <w:rPr>
          <w:rFonts w:ascii="Times New Roman" w:hAnsi="Times New Roman" w:cs="Times New Roman"/>
          <w:sz w:val="20"/>
          <w:szCs w:val="20"/>
        </w:rPr>
      </w:pPr>
      <w:bookmarkStart w:id="10" w:name="dst100816"/>
      <w:bookmarkEnd w:id="10"/>
      <w:r w:rsidRPr="00192891">
        <w:rPr>
          <w:rStyle w:val="af"/>
          <w:rFonts w:ascii="Times New Roman" w:hAnsi="Times New Roman" w:cs="Times New Roman"/>
          <w:sz w:val="20"/>
          <w:szCs w:val="20"/>
        </w:rPr>
        <w:t>5) преимущества, предоставляемые заказчиком в соответствии со </w:t>
      </w:r>
      <w:hyperlink r:id="rId19" w:anchor="dst100319" w:tgtFrame="_blank" w:history="1">
        <w:r w:rsidRPr="00192891">
          <w:rPr>
            <w:rStyle w:val="a4"/>
            <w:rFonts w:ascii="Times New Roman" w:hAnsi="Times New Roman" w:cs="Times New Roman"/>
            <w:i/>
            <w:iCs/>
            <w:color w:val="auto"/>
            <w:sz w:val="20"/>
            <w:szCs w:val="20"/>
          </w:rPr>
          <w:t>статьями 28</w:t>
        </w:r>
      </w:hyperlink>
      <w:r w:rsidRPr="00192891">
        <w:rPr>
          <w:rStyle w:val="af"/>
          <w:rFonts w:ascii="Times New Roman" w:hAnsi="Times New Roman" w:cs="Times New Roman"/>
          <w:sz w:val="20"/>
          <w:szCs w:val="20"/>
        </w:rPr>
        <w:t> - </w:t>
      </w:r>
      <w:hyperlink r:id="rId20" w:anchor="dst100326" w:tgtFrame="_blank" w:history="1">
        <w:r w:rsidRPr="00192891">
          <w:rPr>
            <w:rStyle w:val="a4"/>
            <w:rFonts w:ascii="Times New Roman" w:hAnsi="Times New Roman" w:cs="Times New Roman"/>
            <w:i/>
            <w:iCs/>
            <w:color w:val="auto"/>
            <w:sz w:val="20"/>
            <w:szCs w:val="20"/>
          </w:rPr>
          <w:t>30</w:t>
        </w:r>
      </w:hyperlink>
      <w:r w:rsidRPr="00192891">
        <w:rPr>
          <w:rStyle w:val="af"/>
          <w:rFonts w:ascii="Times New Roman" w:hAnsi="Times New Roman" w:cs="Times New Roman"/>
          <w:sz w:val="20"/>
          <w:szCs w:val="20"/>
        </w:rPr>
        <w:t> настоящего Федерального закона;</w:t>
      </w:r>
    </w:p>
    <w:p w:rsidR="00BF71B0" w:rsidRPr="00192891" w:rsidRDefault="00BF71B0" w:rsidP="00BF71B0">
      <w:pPr>
        <w:pStyle w:val="a5"/>
        <w:jc w:val="both"/>
        <w:rPr>
          <w:rFonts w:ascii="Times New Roman" w:hAnsi="Times New Roman" w:cs="Times New Roman"/>
          <w:sz w:val="20"/>
          <w:szCs w:val="20"/>
        </w:rPr>
      </w:pPr>
      <w:bookmarkStart w:id="11" w:name="dst80"/>
      <w:bookmarkEnd w:id="11"/>
      <w:proofErr w:type="gramStart"/>
      <w:r w:rsidRPr="00192891">
        <w:rPr>
          <w:rStyle w:val="af"/>
          <w:rFonts w:ascii="Times New Roman" w:hAnsi="Times New Roman" w:cs="Times New Roman"/>
          <w:sz w:val="20"/>
          <w:szCs w:val="20"/>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21" w:anchor="dst100336" w:tgtFrame="_blank" w:history="1">
        <w:r w:rsidRPr="00192891">
          <w:rPr>
            <w:rStyle w:val="a4"/>
            <w:rFonts w:ascii="Times New Roman" w:hAnsi="Times New Roman" w:cs="Times New Roman"/>
            <w:i/>
            <w:iCs/>
            <w:color w:val="auto"/>
            <w:sz w:val="20"/>
            <w:szCs w:val="20"/>
          </w:rPr>
          <w:t>пунктом 1 части</w:t>
        </w:r>
        <w:r w:rsidRPr="00192891">
          <w:rPr>
            <w:rStyle w:val="apple-converted-space"/>
            <w:i/>
            <w:iCs/>
            <w:sz w:val="20"/>
            <w:szCs w:val="20"/>
            <w:u w:val="single"/>
          </w:rPr>
          <w:t> </w:t>
        </w:r>
        <w:r w:rsidRPr="00192891">
          <w:rPr>
            <w:rStyle w:val="a4"/>
            <w:rFonts w:ascii="Times New Roman" w:hAnsi="Times New Roman" w:cs="Times New Roman"/>
            <w:i/>
            <w:iCs/>
            <w:color w:val="auto"/>
            <w:sz w:val="20"/>
            <w:szCs w:val="20"/>
          </w:rPr>
          <w:t>1</w:t>
        </w:r>
      </w:hyperlink>
      <w:r w:rsidRPr="00192891">
        <w:rPr>
          <w:rStyle w:val="af"/>
          <w:rFonts w:ascii="Times New Roman" w:hAnsi="Times New Roman" w:cs="Times New Roman"/>
          <w:sz w:val="20"/>
          <w:szCs w:val="20"/>
        </w:rPr>
        <w:t>, </w:t>
      </w:r>
      <w:hyperlink r:id="rId22" w:anchor="dst100344" w:tgtFrame="_blank" w:history="1">
        <w:r w:rsidRPr="00192891">
          <w:rPr>
            <w:rStyle w:val="a4"/>
            <w:rFonts w:ascii="Times New Roman" w:hAnsi="Times New Roman" w:cs="Times New Roman"/>
            <w:i/>
            <w:iCs/>
            <w:color w:val="auto"/>
            <w:sz w:val="20"/>
            <w:szCs w:val="20"/>
          </w:rPr>
          <w:t>частями</w:t>
        </w:r>
        <w:r w:rsidRPr="00192891">
          <w:rPr>
            <w:rStyle w:val="apple-converted-space"/>
            <w:i/>
            <w:iCs/>
            <w:sz w:val="20"/>
            <w:szCs w:val="20"/>
            <w:u w:val="single"/>
          </w:rPr>
          <w:t> </w:t>
        </w:r>
        <w:r w:rsidRPr="00192891">
          <w:rPr>
            <w:rStyle w:val="a4"/>
            <w:rFonts w:ascii="Times New Roman" w:hAnsi="Times New Roman" w:cs="Times New Roman"/>
            <w:i/>
            <w:iCs/>
            <w:color w:val="auto"/>
            <w:sz w:val="20"/>
            <w:szCs w:val="20"/>
          </w:rPr>
          <w:t>2</w:t>
        </w:r>
      </w:hyperlink>
      <w:r w:rsidRPr="00192891">
        <w:rPr>
          <w:rStyle w:val="af"/>
          <w:rFonts w:ascii="Times New Roman" w:hAnsi="Times New Roman" w:cs="Times New Roman"/>
          <w:sz w:val="20"/>
          <w:szCs w:val="20"/>
        </w:rPr>
        <w:t> и </w:t>
      </w:r>
      <w:hyperlink r:id="rId23" w:anchor="dst74" w:tgtFrame="_blank" w:history="1">
        <w:r w:rsidRPr="00192891">
          <w:rPr>
            <w:rStyle w:val="a4"/>
            <w:rFonts w:ascii="Times New Roman" w:hAnsi="Times New Roman" w:cs="Times New Roman"/>
            <w:i/>
            <w:iCs/>
            <w:color w:val="auto"/>
            <w:sz w:val="20"/>
            <w:szCs w:val="20"/>
          </w:rPr>
          <w:t>2.1</w:t>
        </w:r>
      </w:hyperlink>
      <w:r w:rsidRPr="00192891">
        <w:rPr>
          <w:rStyle w:val="af"/>
          <w:rFonts w:ascii="Times New Roman" w:hAnsi="Times New Roman" w:cs="Times New Roman"/>
          <w:sz w:val="20"/>
          <w:szCs w:val="20"/>
        </w:rPr>
        <w:t>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24" w:anchor="dst101710" w:tgtFrame="_blank" w:history="1">
        <w:r w:rsidRPr="00192891">
          <w:rPr>
            <w:rStyle w:val="a4"/>
            <w:rFonts w:ascii="Times New Roman" w:hAnsi="Times New Roman" w:cs="Times New Roman"/>
            <w:i/>
            <w:iCs/>
            <w:color w:val="auto"/>
            <w:sz w:val="20"/>
            <w:szCs w:val="20"/>
          </w:rPr>
          <w:t>частью 1.1</w:t>
        </w:r>
      </w:hyperlink>
      <w:r w:rsidRPr="00192891">
        <w:rPr>
          <w:rStyle w:val="af"/>
          <w:rFonts w:ascii="Times New Roman" w:hAnsi="Times New Roman" w:cs="Times New Roman"/>
          <w:sz w:val="20"/>
          <w:szCs w:val="20"/>
        </w:rPr>
        <w:t> (при наличии такого требования) статьи 31 настоящего Федерального закона;</w:t>
      </w:r>
      <w:proofErr w:type="gramEnd"/>
    </w:p>
    <w:p w:rsidR="00BF71B0" w:rsidRPr="00192891" w:rsidRDefault="00BF71B0" w:rsidP="00BF71B0">
      <w:pPr>
        <w:pStyle w:val="a5"/>
        <w:jc w:val="both"/>
        <w:rPr>
          <w:rFonts w:ascii="Times New Roman" w:hAnsi="Times New Roman" w:cs="Times New Roman"/>
          <w:sz w:val="20"/>
          <w:szCs w:val="20"/>
        </w:rPr>
      </w:pPr>
      <w:bookmarkStart w:id="12" w:name="dst100818"/>
      <w:bookmarkEnd w:id="12"/>
      <w:r w:rsidRPr="00192891">
        <w:rPr>
          <w:rStyle w:val="af"/>
          <w:rFonts w:ascii="Times New Roman" w:hAnsi="Times New Roman" w:cs="Times New Roman"/>
          <w:sz w:val="20"/>
          <w:szCs w:val="20"/>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71B0" w:rsidRPr="00192891" w:rsidRDefault="00BF71B0" w:rsidP="00BF71B0">
      <w:pPr>
        <w:pStyle w:val="a5"/>
        <w:jc w:val="both"/>
        <w:rPr>
          <w:rFonts w:ascii="Times New Roman" w:hAnsi="Times New Roman" w:cs="Times New Roman"/>
          <w:sz w:val="20"/>
          <w:szCs w:val="20"/>
        </w:rPr>
      </w:pPr>
      <w:bookmarkStart w:id="13" w:name="dst101898"/>
      <w:bookmarkEnd w:id="13"/>
      <w:r w:rsidRPr="00192891">
        <w:rPr>
          <w:rStyle w:val="af"/>
          <w:rFonts w:ascii="Times New Roman" w:hAnsi="Times New Roman" w:cs="Times New Roman"/>
          <w:sz w:val="20"/>
          <w:szCs w:val="20"/>
        </w:rPr>
        <w:t xml:space="preserve">6. Заказчик вправе принять решение о внесении изменений в извещение о проведении электронного аукциона не </w:t>
      </w:r>
      <w:proofErr w:type="gramStart"/>
      <w:r w:rsidRPr="00192891">
        <w:rPr>
          <w:rStyle w:val="af"/>
          <w:rFonts w:ascii="Times New Roman" w:hAnsi="Times New Roman" w:cs="Times New Roman"/>
          <w:sz w:val="20"/>
          <w:szCs w:val="20"/>
        </w:rPr>
        <w:t>позднее</w:t>
      </w:r>
      <w:proofErr w:type="gramEnd"/>
      <w:r w:rsidRPr="00192891">
        <w:rPr>
          <w:rStyle w:val="af"/>
          <w:rFonts w:ascii="Times New Roman" w:hAnsi="Times New Roman" w:cs="Times New Roman"/>
          <w:sz w:val="20"/>
          <w:szCs w:val="20"/>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192891">
        <w:rPr>
          <w:rStyle w:val="af"/>
          <w:rFonts w:ascii="Times New Roman" w:hAnsi="Times New Roman" w:cs="Times New Roman"/>
          <w:sz w:val="20"/>
          <w:szCs w:val="20"/>
        </w:rPr>
        <w:t>с даты принятия</w:t>
      </w:r>
      <w:proofErr w:type="gramEnd"/>
      <w:r w:rsidRPr="00192891">
        <w:rPr>
          <w:rStyle w:val="af"/>
          <w:rFonts w:ascii="Times New Roman" w:hAnsi="Times New Roman" w:cs="Times New Roman"/>
          <w:sz w:val="20"/>
          <w:szCs w:val="20"/>
        </w:rPr>
        <w:t xml:space="preserve"> данного решения заказчик размещает в единой информационной системе указанные изменения. </w:t>
      </w:r>
      <w:proofErr w:type="gramStart"/>
      <w:r w:rsidRPr="00192891">
        <w:rPr>
          <w:rStyle w:val="af"/>
          <w:rFonts w:ascii="Times New Roman" w:hAnsi="Times New Roman" w:cs="Times New Roman"/>
          <w:sz w:val="20"/>
          <w:szCs w:val="20"/>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192891">
        <w:rPr>
          <w:rStyle w:val="af"/>
          <w:rFonts w:ascii="Times New Roman" w:hAnsi="Times New Roman" w:cs="Times New Roman"/>
          <w:sz w:val="20"/>
          <w:szCs w:val="20"/>
        </w:rPr>
        <w:t xml:space="preserve"> менее чем семь дней</w:t>
      </w:r>
      <w:r w:rsidRPr="00192891">
        <w:rPr>
          <w:rStyle w:val="af"/>
          <w:rFonts w:ascii="Times New Roman" w:hAnsi="Times New Roman" w:cs="Times New Roman"/>
          <w:bCs/>
          <w:sz w:val="20"/>
          <w:szCs w:val="20"/>
        </w:rPr>
        <w:t>».</w:t>
      </w:r>
    </w:p>
    <w:p w:rsidR="00BF71B0" w:rsidRPr="00192891" w:rsidRDefault="00BF71B0" w:rsidP="00BF71B0">
      <w:pPr>
        <w:pStyle w:val="a5"/>
        <w:jc w:val="both"/>
        <w:rPr>
          <w:rFonts w:ascii="Times New Roman" w:hAnsi="Times New Roman" w:cs="Times New Roman"/>
          <w:sz w:val="20"/>
          <w:szCs w:val="20"/>
        </w:rPr>
      </w:pPr>
      <w:proofErr w:type="gramStart"/>
      <w:r w:rsidRPr="00192891">
        <w:rPr>
          <w:rFonts w:ascii="Times New Roman" w:hAnsi="Times New Roman" w:cs="Times New Roman"/>
          <w:sz w:val="20"/>
          <w:szCs w:val="20"/>
        </w:rPr>
        <w:t>С 01.01.2016 на территории Российской Федерации запрещено выполнение работ, 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РФ от 29.12.2015 № 1457 «О перечне отдельных видов работ (услуг), выполнение (оказание) которых</w:t>
      </w:r>
      <w:proofErr w:type="gramEnd"/>
      <w:r w:rsidRPr="00192891">
        <w:rPr>
          <w:rFonts w:ascii="Times New Roman" w:hAnsi="Times New Roman" w:cs="Times New Roman"/>
          <w:sz w:val="20"/>
          <w:szCs w:val="20"/>
        </w:rPr>
        <w:t xml:space="preserve"> </w:t>
      </w:r>
      <w:proofErr w:type="gramStart"/>
      <w:r w:rsidRPr="00192891">
        <w:rPr>
          <w:rFonts w:ascii="Times New Roman" w:hAnsi="Times New Roman" w:cs="Times New Roman"/>
          <w:sz w:val="20"/>
          <w:szCs w:val="20"/>
        </w:rPr>
        <w:t>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w:t>
      </w:r>
      <w:proofErr w:type="gramEnd"/>
      <w:r w:rsidRPr="00192891">
        <w:rPr>
          <w:rFonts w:ascii="Times New Roman" w:hAnsi="Times New Roman" w:cs="Times New Roman"/>
          <w:sz w:val="20"/>
          <w:szCs w:val="20"/>
        </w:rPr>
        <w:t xml:space="preserve"> </w:t>
      </w:r>
      <w:proofErr w:type="gramStart"/>
      <w:r w:rsidRPr="00192891">
        <w:rPr>
          <w:rFonts w:ascii="Times New Roman" w:hAnsi="Times New Roman" w:cs="Times New Roman"/>
          <w:sz w:val="20"/>
          <w:szCs w:val="20"/>
        </w:rPr>
        <w:t>применении</w:t>
      </w:r>
      <w:proofErr w:type="gramEnd"/>
      <w:r w:rsidRPr="00192891">
        <w:rPr>
          <w:rFonts w:ascii="Times New Roman" w:hAnsi="Times New Roman" w:cs="Times New Roman"/>
          <w:sz w:val="20"/>
          <w:szCs w:val="20"/>
        </w:rPr>
        <w:t xml:space="preserve"> специальных экономических мер в отношении Турецкой Республики». </w:t>
      </w:r>
      <w:proofErr w:type="gramStart"/>
      <w:r w:rsidRPr="00192891">
        <w:rPr>
          <w:rFonts w:ascii="Times New Roman" w:hAnsi="Times New Roman" w:cs="Times New Roman"/>
          <w:sz w:val="20"/>
          <w:szCs w:val="20"/>
        </w:rPr>
        <w:t>Заказчик</w:t>
      </w:r>
      <w:proofErr w:type="gramEnd"/>
      <w:r w:rsidRPr="00192891">
        <w:rPr>
          <w:rFonts w:ascii="Times New Roman" w:hAnsi="Times New Roman" w:cs="Times New Roman"/>
          <w:sz w:val="20"/>
          <w:szCs w:val="20"/>
        </w:rPr>
        <w:t xml:space="preserve"> данный запрет в Извещении о проведении Аукциона не отражает, следовательно, нарушает положения п.7 ч.5 ст.63 Закона о контрактной системе.</w:t>
      </w:r>
    </w:p>
    <w:p w:rsidR="00BF71B0" w:rsidRPr="00192891" w:rsidRDefault="00BF71B0" w:rsidP="00BF71B0">
      <w:pPr>
        <w:pStyle w:val="a5"/>
        <w:jc w:val="both"/>
        <w:rPr>
          <w:rFonts w:ascii="Times New Roman" w:hAnsi="Times New Roman" w:cs="Times New Roman"/>
          <w:sz w:val="20"/>
          <w:szCs w:val="20"/>
        </w:rPr>
      </w:pPr>
    </w:p>
    <w:p w:rsidR="00145CCB" w:rsidRPr="00192891" w:rsidRDefault="00145CCB" w:rsidP="009E158B">
      <w:pPr>
        <w:pStyle w:val="a5"/>
        <w:rPr>
          <w:rFonts w:ascii="Times New Roman" w:hAnsi="Times New Roman" w:cs="Times New Roman"/>
          <w:sz w:val="20"/>
          <w:szCs w:val="20"/>
          <w:shd w:val="clear" w:color="auto" w:fill="FFFFFF"/>
        </w:rPr>
      </w:pPr>
    </w:p>
    <w:p w:rsidR="004F2BA3" w:rsidRPr="00192891" w:rsidRDefault="004F2BA3" w:rsidP="004F2BA3">
      <w:pPr>
        <w:pStyle w:val="a5"/>
        <w:jc w:val="both"/>
        <w:rPr>
          <w:rFonts w:ascii="Times New Roman" w:hAnsi="Times New Roman" w:cs="Times New Roman"/>
          <w:sz w:val="20"/>
          <w:szCs w:val="20"/>
        </w:rPr>
      </w:pPr>
      <w:r w:rsidRPr="00192891">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F2BA3" w:rsidRPr="00192891" w:rsidRDefault="004F2BA3" w:rsidP="004F2BA3">
      <w:pPr>
        <w:pStyle w:val="a5"/>
        <w:rPr>
          <w:rFonts w:ascii="Times New Roman" w:hAnsi="Times New Roman" w:cs="Times New Roman"/>
          <w:sz w:val="20"/>
          <w:szCs w:val="20"/>
        </w:rPr>
      </w:pPr>
    </w:p>
    <w:p w:rsidR="00410830" w:rsidRPr="00192891" w:rsidRDefault="00410830" w:rsidP="004F2BA3">
      <w:pPr>
        <w:pStyle w:val="a5"/>
        <w:rPr>
          <w:rFonts w:ascii="Times New Roman" w:hAnsi="Times New Roman" w:cs="Times New Roman"/>
          <w:sz w:val="20"/>
          <w:szCs w:val="20"/>
        </w:rPr>
      </w:pPr>
    </w:p>
    <w:p w:rsidR="004F2BA3" w:rsidRPr="00192891" w:rsidRDefault="004F2BA3" w:rsidP="004F2BA3">
      <w:pPr>
        <w:pStyle w:val="a5"/>
        <w:rPr>
          <w:rFonts w:ascii="Times New Roman" w:hAnsi="Times New Roman" w:cs="Times New Roman"/>
          <w:sz w:val="20"/>
          <w:szCs w:val="20"/>
        </w:rPr>
      </w:pPr>
      <w:r w:rsidRPr="00192891">
        <w:rPr>
          <w:rFonts w:ascii="Times New Roman" w:hAnsi="Times New Roman" w:cs="Times New Roman"/>
          <w:sz w:val="20"/>
          <w:szCs w:val="20"/>
        </w:rPr>
        <w:t>Приложения:</w:t>
      </w:r>
    </w:p>
    <w:p w:rsidR="004F2BA3" w:rsidRPr="00192891" w:rsidRDefault="004F2BA3" w:rsidP="004F2BA3">
      <w:pPr>
        <w:pStyle w:val="a5"/>
        <w:rPr>
          <w:rFonts w:ascii="Times New Roman" w:hAnsi="Times New Roman" w:cs="Times New Roman"/>
          <w:sz w:val="20"/>
          <w:szCs w:val="20"/>
        </w:rPr>
      </w:pPr>
      <w:r w:rsidRPr="00192891">
        <w:rPr>
          <w:rFonts w:ascii="Times New Roman" w:hAnsi="Times New Roman" w:cs="Times New Roman"/>
          <w:sz w:val="20"/>
          <w:szCs w:val="20"/>
        </w:rPr>
        <w:t>1.Приказ №1 о вступлении в должность директор</w:t>
      </w:r>
      <w:proofErr w:type="gramStart"/>
      <w:r w:rsidRPr="00192891">
        <w:rPr>
          <w:rFonts w:ascii="Times New Roman" w:hAnsi="Times New Roman" w:cs="Times New Roman"/>
          <w:sz w:val="20"/>
          <w:szCs w:val="20"/>
        </w:rPr>
        <w:t>а ООО</w:t>
      </w:r>
      <w:proofErr w:type="gramEnd"/>
      <w:r w:rsidRPr="00192891">
        <w:rPr>
          <w:rFonts w:ascii="Times New Roman" w:hAnsi="Times New Roman" w:cs="Times New Roman"/>
          <w:sz w:val="20"/>
          <w:szCs w:val="20"/>
        </w:rPr>
        <w:t xml:space="preserve"> «СТРОЙИНВЕСТ»</w:t>
      </w:r>
    </w:p>
    <w:p w:rsidR="004F2BA3" w:rsidRPr="00192891" w:rsidRDefault="004F2BA3" w:rsidP="004F2BA3">
      <w:pPr>
        <w:pStyle w:val="a5"/>
        <w:rPr>
          <w:rFonts w:ascii="Times New Roman" w:hAnsi="Times New Roman" w:cs="Times New Roman"/>
          <w:sz w:val="20"/>
          <w:szCs w:val="20"/>
        </w:rPr>
      </w:pPr>
      <w:r w:rsidRPr="00192891">
        <w:rPr>
          <w:rFonts w:ascii="Times New Roman" w:hAnsi="Times New Roman" w:cs="Times New Roman"/>
          <w:sz w:val="20"/>
          <w:szCs w:val="20"/>
        </w:rPr>
        <w:t>2.</w:t>
      </w:r>
      <w:r w:rsidR="007605A4" w:rsidRPr="00192891">
        <w:rPr>
          <w:rFonts w:ascii="Times New Roman" w:hAnsi="Times New Roman" w:cs="Times New Roman"/>
          <w:sz w:val="20"/>
          <w:szCs w:val="20"/>
        </w:rPr>
        <w:t>Аукционная документация</w:t>
      </w:r>
    </w:p>
    <w:p w:rsidR="00BF71B0" w:rsidRPr="00192891" w:rsidRDefault="00BF71B0" w:rsidP="004F2BA3">
      <w:pPr>
        <w:pStyle w:val="a5"/>
        <w:rPr>
          <w:rFonts w:ascii="Times New Roman" w:hAnsi="Times New Roman" w:cs="Times New Roman"/>
          <w:sz w:val="20"/>
          <w:szCs w:val="20"/>
        </w:rPr>
      </w:pPr>
      <w:r w:rsidRPr="00192891">
        <w:rPr>
          <w:rFonts w:ascii="Times New Roman" w:hAnsi="Times New Roman" w:cs="Times New Roman"/>
          <w:sz w:val="20"/>
          <w:szCs w:val="20"/>
        </w:rPr>
        <w:t>3.Извещение о проведен</w:t>
      </w:r>
      <w:proofErr w:type="gramStart"/>
      <w:r w:rsidRPr="00192891">
        <w:rPr>
          <w:rFonts w:ascii="Times New Roman" w:hAnsi="Times New Roman" w:cs="Times New Roman"/>
          <w:sz w:val="20"/>
          <w:szCs w:val="20"/>
        </w:rPr>
        <w:t>ии ау</w:t>
      </w:r>
      <w:proofErr w:type="gramEnd"/>
      <w:r w:rsidRPr="00192891">
        <w:rPr>
          <w:rFonts w:ascii="Times New Roman" w:hAnsi="Times New Roman" w:cs="Times New Roman"/>
          <w:sz w:val="20"/>
          <w:szCs w:val="20"/>
        </w:rPr>
        <w:t>кциона</w:t>
      </w:r>
    </w:p>
    <w:p w:rsidR="004F2BA3" w:rsidRPr="00192891" w:rsidRDefault="004F2BA3" w:rsidP="004F2BA3">
      <w:pPr>
        <w:pStyle w:val="a5"/>
        <w:rPr>
          <w:rFonts w:ascii="Times New Roman" w:hAnsi="Times New Roman" w:cs="Times New Roman"/>
          <w:sz w:val="20"/>
          <w:szCs w:val="20"/>
        </w:rPr>
      </w:pPr>
    </w:p>
    <w:p w:rsidR="00244753" w:rsidRPr="00192891" w:rsidRDefault="004F2BA3" w:rsidP="009E158B">
      <w:pPr>
        <w:pStyle w:val="a5"/>
        <w:jc w:val="center"/>
        <w:rPr>
          <w:rFonts w:ascii="Times New Roman" w:hAnsi="Times New Roman" w:cs="Times New Roman"/>
          <w:sz w:val="20"/>
          <w:szCs w:val="20"/>
        </w:rPr>
      </w:pPr>
      <w:r w:rsidRPr="00192891">
        <w:rPr>
          <w:rFonts w:ascii="Times New Roman" w:hAnsi="Times New Roman" w:cs="Times New Roman"/>
          <w:sz w:val="20"/>
          <w:szCs w:val="20"/>
        </w:rPr>
        <w:t>Директор ________</w:t>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r>
      <w:r w:rsidRPr="00192891">
        <w:rPr>
          <w:rFonts w:ascii="Times New Roman" w:hAnsi="Times New Roman" w:cs="Times New Roman"/>
          <w:sz w:val="20"/>
          <w:szCs w:val="20"/>
        </w:rPr>
        <w:softHyphen/>
        <w:t>_________Т.А. Александрова</w:t>
      </w:r>
    </w:p>
    <w:sectPr w:rsidR="00244753" w:rsidRPr="00192891" w:rsidSect="00293F9D">
      <w:footerReference w:type="defaul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FB" w:rsidRDefault="00607FFB" w:rsidP="00607FFB">
      <w:pPr>
        <w:spacing w:after="0" w:line="240" w:lineRule="auto"/>
      </w:pPr>
      <w:r>
        <w:separator/>
      </w:r>
    </w:p>
  </w:endnote>
  <w:endnote w:type="continuationSeparator" w:id="0">
    <w:p w:rsidR="00607FFB" w:rsidRDefault="00607FFB" w:rsidP="0060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6" w:rsidRDefault="00192891">
    <w:pPr>
      <w:pStyle w:val="af0"/>
      <w:tabs>
        <w:tab w:val="right" w:pos="9840"/>
      </w:tabs>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3.85pt;height:11.6pt;z-index:251659264;mso-wrap-distance-left:0;mso-wrap-distance-right:0;mso-position-horizontal:center;mso-position-horizontal-relative:margin" stroked="f">
          <v:fill color2="black"/>
          <v:textbox inset="0,0,0,0">
            <w:txbxContent>
              <w:p w:rsidR="00E24396" w:rsidRDefault="00E24396">
                <w:pPr>
                  <w:pStyle w:val="af0"/>
                </w:pPr>
                <w:r>
                  <w:rPr>
                    <w:rStyle w:val="aff8"/>
                    <w:rFonts w:eastAsiaTheme="minorEastAsia"/>
                  </w:rPr>
                  <w:fldChar w:fldCharType="begin"/>
                </w:r>
                <w:r>
                  <w:rPr>
                    <w:rStyle w:val="aff8"/>
                    <w:rFonts w:eastAsiaTheme="minorEastAsia"/>
                  </w:rPr>
                  <w:instrText xml:space="preserve"> PAGE </w:instrText>
                </w:r>
                <w:r>
                  <w:rPr>
                    <w:rStyle w:val="aff8"/>
                    <w:rFonts w:eastAsiaTheme="minorEastAsia"/>
                  </w:rPr>
                  <w:fldChar w:fldCharType="separate"/>
                </w:r>
                <w:r w:rsidR="00192891">
                  <w:rPr>
                    <w:rStyle w:val="aff8"/>
                    <w:rFonts w:eastAsiaTheme="minorEastAsia"/>
                    <w:noProof/>
                  </w:rPr>
                  <w:t>2</w:t>
                </w:r>
                <w:r>
                  <w:rPr>
                    <w:rStyle w:val="aff8"/>
                    <w:rFonts w:eastAsiaTheme="minorEastAsia"/>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6" w:rsidRDefault="00E24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FB" w:rsidRDefault="00607FFB" w:rsidP="00607FFB">
      <w:pPr>
        <w:spacing w:after="0" w:line="240" w:lineRule="auto"/>
      </w:pPr>
      <w:r>
        <w:separator/>
      </w:r>
    </w:p>
  </w:footnote>
  <w:footnote w:type="continuationSeparator" w:id="0">
    <w:p w:rsidR="00607FFB" w:rsidRDefault="00607FFB" w:rsidP="0060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125042"/>
    <w:lvl w:ilvl="0">
      <w:start w:val="1"/>
      <w:numFmt w:val="bullet"/>
      <w:pStyle w:val="2"/>
      <w:lvlText w:val=""/>
      <w:lvlJc w:val="left"/>
      <w:pPr>
        <w:tabs>
          <w:tab w:val="num" w:pos="643"/>
        </w:tabs>
        <w:ind w:left="643" w:hanging="360"/>
      </w:pPr>
      <w:rPr>
        <w:rFonts w:ascii="Symbol" w:hAnsi="Symbol" w:hint="default"/>
      </w:rPr>
    </w:lvl>
  </w:abstractNum>
  <w:abstractNum w:abstractNumId="1">
    <w:nsid w:val="042B209D"/>
    <w:multiLevelType w:val="multilevel"/>
    <w:tmpl w:val="9D8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B08C7"/>
    <w:multiLevelType w:val="multilevel"/>
    <w:tmpl w:val="B57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C5353"/>
    <w:multiLevelType w:val="multilevel"/>
    <w:tmpl w:val="C8E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B0B64"/>
    <w:multiLevelType w:val="multilevel"/>
    <w:tmpl w:val="42D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C4E0C"/>
    <w:multiLevelType w:val="multilevel"/>
    <w:tmpl w:val="F222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04D9B"/>
    <w:multiLevelType w:val="multilevel"/>
    <w:tmpl w:val="D04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35E29"/>
    <w:multiLevelType w:val="multilevel"/>
    <w:tmpl w:val="47B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C7742"/>
    <w:multiLevelType w:val="multilevel"/>
    <w:tmpl w:val="D7C0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64584"/>
    <w:multiLevelType w:val="multilevel"/>
    <w:tmpl w:val="54F47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1F175F5"/>
    <w:multiLevelType w:val="multilevel"/>
    <w:tmpl w:val="2B7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04DFE"/>
    <w:multiLevelType w:val="multilevel"/>
    <w:tmpl w:val="9F7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E58C9"/>
    <w:multiLevelType w:val="multilevel"/>
    <w:tmpl w:val="A6C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07AE5"/>
    <w:multiLevelType w:val="multilevel"/>
    <w:tmpl w:val="E8E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F1DD8"/>
    <w:multiLevelType w:val="multilevel"/>
    <w:tmpl w:val="2A5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522FF"/>
    <w:multiLevelType w:val="multilevel"/>
    <w:tmpl w:val="8DE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E5B31"/>
    <w:multiLevelType w:val="multilevel"/>
    <w:tmpl w:val="6FA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70443"/>
    <w:multiLevelType w:val="multilevel"/>
    <w:tmpl w:val="620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4252E4"/>
    <w:multiLevelType w:val="multilevel"/>
    <w:tmpl w:val="53C2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66E34ED"/>
    <w:multiLevelType w:val="multilevel"/>
    <w:tmpl w:val="6E6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9325C"/>
    <w:multiLevelType w:val="multilevel"/>
    <w:tmpl w:val="757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E712D"/>
    <w:multiLevelType w:val="multilevel"/>
    <w:tmpl w:val="4E60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05672"/>
    <w:multiLevelType w:val="multilevel"/>
    <w:tmpl w:val="2C3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4"/>
  </w:num>
  <w:num w:numId="4">
    <w:abstractNumId w:val="6"/>
  </w:num>
  <w:num w:numId="5">
    <w:abstractNumId w:val="24"/>
  </w:num>
  <w:num w:numId="6">
    <w:abstractNumId w:val="12"/>
  </w:num>
  <w:num w:numId="7">
    <w:abstractNumId w:val="7"/>
  </w:num>
  <w:num w:numId="8">
    <w:abstractNumId w:val="25"/>
  </w:num>
  <w:num w:numId="9">
    <w:abstractNumId w:val="3"/>
  </w:num>
  <w:num w:numId="10">
    <w:abstractNumId w:val="11"/>
  </w:num>
  <w:num w:numId="11">
    <w:abstractNumId w:val="10"/>
  </w:num>
  <w:num w:numId="12">
    <w:abstractNumId w:val="17"/>
  </w:num>
  <w:num w:numId="13">
    <w:abstractNumId w:val="9"/>
  </w:num>
  <w:num w:numId="14">
    <w:abstractNumId w:val="2"/>
  </w:num>
  <w:num w:numId="15">
    <w:abstractNumId w:val="16"/>
  </w:num>
  <w:num w:numId="16">
    <w:abstractNumId w:val="18"/>
  </w:num>
  <w:num w:numId="17">
    <w:abstractNumId w:val="13"/>
  </w:num>
  <w:num w:numId="18">
    <w:abstractNumId w:val="8"/>
  </w:num>
  <w:num w:numId="19">
    <w:abstractNumId w:val="5"/>
  </w:num>
  <w:num w:numId="20">
    <w:abstractNumId w:val="23"/>
  </w:num>
  <w:num w:numId="21">
    <w:abstractNumId w:val="1"/>
  </w:num>
  <w:num w:numId="22">
    <w:abstractNumId w:val="21"/>
  </w:num>
  <w:num w:numId="23">
    <w:abstractNumId w:val="4"/>
  </w:num>
  <w:num w:numId="24">
    <w:abstractNumId w:val="15"/>
  </w:num>
  <w:num w:numId="25">
    <w:abstractNumId w:val="22"/>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4B5"/>
    <w:rsid w:val="000065A2"/>
    <w:rsid w:val="00013D33"/>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5F5E"/>
    <w:rsid w:val="00077257"/>
    <w:rsid w:val="000805A2"/>
    <w:rsid w:val="00080797"/>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4F"/>
    <w:rsid w:val="00113974"/>
    <w:rsid w:val="00115643"/>
    <w:rsid w:val="0011572B"/>
    <w:rsid w:val="001236DE"/>
    <w:rsid w:val="001304AA"/>
    <w:rsid w:val="00130D89"/>
    <w:rsid w:val="00133371"/>
    <w:rsid w:val="001356DC"/>
    <w:rsid w:val="00137A58"/>
    <w:rsid w:val="00145CCB"/>
    <w:rsid w:val="00147FE2"/>
    <w:rsid w:val="00153609"/>
    <w:rsid w:val="0015576B"/>
    <w:rsid w:val="00161DE9"/>
    <w:rsid w:val="001632FC"/>
    <w:rsid w:val="00164E68"/>
    <w:rsid w:val="00166B1F"/>
    <w:rsid w:val="00172E86"/>
    <w:rsid w:val="001741FB"/>
    <w:rsid w:val="00175BF0"/>
    <w:rsid w:val="00176140"/>
    <w:rsid w:val="00176249"/>
    <w:rsid w:val="001814BD"/>
    <w:rsid w:val="00182AC3"/>
    <w:rsid w:val="00183507"/>
    <w:rsid w:val="00183A94"/>
    <w:rsid w:val="0018454C"/>
    <w:rsid w:val="00184B2D"/>
    <w:rsid w:val="00190779"/>
    <w:rsid w:val="00192891"/>
    <w:rsid w:val="00196DDE"/>
    <w:rsid w:val="00196E07"/>
    <w:rsid w:val="001A01A4"/>
    <w:rsid w:val="001A14F0"/>
    <w:rsid w:val="001A2A9B"/>
    <w:rsid w:val="001A5558"/>
    <w:rsid w:val="001B28D4"/>
    <w:rsid w:val="001B2987"/>
    <w:rsid w:val="001C2F21"/>
    <w:rsid w:val="001C65AB"/>
    <w:rsid w:val="001D3697"/>
    <w:rsid w:val="001D4F5E"/>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0B4A"/>
    <w:rsid w:val="00242A82"/>
    <w:rsid w:val="00243C74"/>
    <w:rsid w:val="00244753"/>
    <w:rsid w:val="00246B19"/>
    <w:rsid w:val="00252F5C"/>
    <w:rsid w:val="00253852"/>
    <w:rsid w:val="00256BEC"/>
    <w:rsid w:val="00265CB7"/>
    <w:rsid w:val="00266555"/>
    <w:rsid w:val="00266A13"/>
    <w:rsid w:val="0027090E"/>
    <w:rsid w:val="002713CA"/>
    <w:rsid w:val="00271BE3"/>
    <w:rsid w:val="002720B9"/>
    <w:rsid w:val="00276707"/>
    <w:rsid w:val="00280D56"/>
    <w:rsid w:val="00283202"/>
    <w:rsid w:val="00290233"/>
    <w:rsid w:val="00291E51"/>
    <w:rsid w:val="00293F9D"/>
    <w:rsid w:val="002948A6"/>
    <w:rsid w:val="002A3946"/>
    <w:rsid w:val="002A7710"/>
    <w:rsid w:val="002B4186"/>
    <w:rsid w:val="002B45DA"/>
    <w:rsid w:val="002C2789"/>
    <w:rsid w:val="002D018F"/>
    <w:rsid w:val="002D2B33"/>
    <w:rsid w:val="002D6C29"/>
    <w:rsid w:val="002E1A1B"/>
    <w:rsid w:val="002E25FF"/>
    <w:rsid w:val="002E31FB"/>
    <w:rsid w:val="002E384D"/>
    <w:rsid w:val="002E5B3D"/>
    <w:rsid w:val="002E753B"/>
    <w:rsid w:val="002F05D0"/>
    <w:rsid w:val="002F11BA"/>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36874"/>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26A8"/>
    <w:rsid w:val="00376276"/>
    <w:rsid w:val="003772F8"/>
    <w:rsid w:val="00385229"/>
    <w:rsid w:val="00387720"/>
    <w:rsid w:val="0039151A"/>
    <w:rsid w:val="003929BD"/>
    <w:rsid w:val="003939B9"/>
    <w:rsid w:val="00394479"/>
    <w:rsid w:val="00395593"/>
    <w:rsid w:val="003962F0"/>
    <w:rsid w:val="003969F1"/>
    <w:rsid w:val="00396E7F"/>
    <w:rsid w:val="003A231B"/>
    <w:rsid w:val="003A2E85"/>
    <w:rsid w:val="003A35ED"/>
    <w:rsid w:val="003A402D"/>
    <w:rsid w:val="003A47F4"/>
    <w:rsid w:val="003A5995"/>
    <w:rsid w:val="003B0C9E"/>
    <w:rsid w:val="003B30C1"/>
    <w:rsid w:val="003B6E0A"/>
    <w:rsid w:val="003C3EBA"/>
    <w:rsid w:val="003C466C"/>
    <w:rsid w:val="003C4692"/>
    <w:rsid w:val="003C5102"/>
    <w:rsid w:val="003C6CDE"/>
    <w:rsid w:val="003D0C71"/>
    <w:rsid w:val="003D2393"/>
    <w:rsid w:val="003D23EC"/>
    <w:rsid w:val="003D4B8D"/>
    <w:rsid w:val="003D5390"/>
    <w:rsid w:val="003D6918"/>
    <w:rsid w:val="003E4E1A"/>
    <w:rsid w:val="003E50FC"/>
    <w:rsid w:val="003F0451"/>
    <w:rsid w:val="003F0C2E"/>
    <w:rsid w:val="003F3872"/>
    <w:rsid w:val="0040438C"/>
    <w:rsid w:val="00404824"/>
    <w:rsid w:val="00406295"/>
    <w:rsid w:val="0040635D"/>
    <w:rsid w:val="00410830"/>
    <w:rsid w:val="0041199D"/>
    <w:rsid w:val="00420D31"/>
    <w:rsid w:val="00422C75"/>
    <w:rsid w:val="00425418"/>
    <w:rsid w:val="004303BD"/>
    <w:rsid w:val="00431782"/>
    <w:rsid w:val="004342E2"/>
    <w:rsid w:val="00436DDF"/>
    <w:rsid w:val="0043757E"/>
    <w:rsid w:val="0043782B"/>
    <w:rsid w:val="00442405"/>
    <w:rsid w:val="00442C4E"/>
    <w:rsid w:val="00443898"/>
    <w:rsid w:val="00443BC1"/>
    <w:rsid w:val="004444F6"/>
    <w:rsid w:val="00445536"/>
    <w:rsid w:val="00446ABF"/>
    <w:rsid w:val="004478AF"/>
    <w:rsid w:val="00447C1B"/>
    <w:rsid w:val="00447F0B"/>
    <w:rsid w:val="00451E39"/>
    <w:rsid w:val="0045339A"/>
    <w:rsid w:val="0045610D"/>
    <w:rsid w:val="004579BB"/>
    <w:rsid w:val="00457D7D"/>
    <w:rsid w:val="00457EEA"/>
    <w:rsid w:val="00461081"/>
    <w:rsid w:val="00461870"/>
    <w:rsid w:val="00464030"/>
    <w:rsid w:val="0046555C"/>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12B1"/>
    <w:rsid w:val="00492DAA"/>
    <w:rsid w:val="004A0806"/>
    <w:rsid w:val="004A0B26"/>
    <w:rsid w:val="004A132B"/>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2BA3"/>
    <w:rsid w:val="004F61CD"/>
    <w:rsid w:val="005014E3"/>
    <w:rsid w:val="00501F2B"/>
    <w:rsid w:val="00502F84"/>
    <w:rsid w:val="0050321E"/>
    <w:rsid w:val="00510A9A"/>
    <w:rsid w:val="00515224"/>
    <w:rsid w:val="005153FC"/>
    <w:rsid w:val="0051651F"/>
    <w:rsid w:val="0051780A"/>
    <w:rsid w:val="0052031D"/>
    <w:rsid w:val="00520FC3"/>
    <w:rsid w:val="005220C9"/>
    <w:rsid w:val="00541A92"/>
    <w:rsid w:val="00543644"/>
    <w:rsid w:val="00545B81"/>
    <w:rsid w:val="0055124C"/>
    <w:rsid w:val="00562B82"/>
    <w:rsid w:val="00570FD3"/>
    <w:rsid w:val="00573F9D"/>
    <w:rsid w:val="00575F13"/>
    <w:rsid w:val="0057757A"/>
    <w:rsid w:val="00583747"/>
    <w:rsid w:val="0058760A"/>
    <w:rsid w:val="00597861"/>
    <w:rsid w:val="005A2355"/>
    <w:rsid w:val="005B27D8"/>
    <w:rsid w:val="005B3C55"/>
    <w:rsid w:val="005B4B2A"/>
    <w:rsid w:val="005B525D"/>
    <w:rsid w:val="005B7836"/>
    <w:rsid w:val="005C29AB"/>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392E"/>
    <w:rsid w:val="006040C2"/>
    <w:rsid w:val="0060585E"/>
    <w:rsid w:val="00606CAF"/>
    <w:rsid w:val="0060755D"/>
    <w:rsid w:val="00607FBD"/>
    <w:rsid w:val="00607FFB"/>
    <w:rsid w:val="00612EE0"/>
    <w:rsid w:val="00617FD3"/>
    <w:rsid w:val="006205B5"/>
    <w:rsid w:val="00623F67"/>
    <w:rsid w:val="0063610B"/>
    <w:rsid w:val="00640A76"/>
    <w:rsid w:val="0064213C"/>
    <w:rsid w:val="00642946"/>
    <w:rsid w:val="00654DAD"/>
    <w:rsid w:val="00657DF3"/>
    <w:rsid w:val="006630EB"/>
    <w:rsid w:val="006717A0"/>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06D5"/>
    <w:rsid w:val="0074195D"/>
    <w:rsid w:val="00743FC9"/>
    <w:rsid w:val="007460C6"/>
    <w:rsid w:val="0074649E"/>
    <w:rsid w:val="00746B62"/>
    <w:rsid w:val="0075144C"/>
    <w:rsid w:val="00751B04"/>
    <w:rsid w:val="007577AC"/>
    <w:rsid w:val="007605A4"/>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7F7D65"/>
    <w:rsid w:val="0081180D"/>
    <w:rsid w:val="008229FD"/>
    <w:rsid w:val="00823D9C"/>
    <w:rsid w:val="00840F50"/>
    <w:rsid w:val="00844B15"/>
    <w:rsid w:val="00847157"/>
    <w:rsid w:val="00850963"/>
    <w:rsid w:val="00853CFA"/>
    <w:rsid w:val="0085540D"/>
    <w:rsid w:val="00865E73"/>
    <w:rsid w:val="008665DE"/>
    <w:rsid w:val="0086764A"/>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16CC1"/>
    <w:rsid w:val="009203AD"/>
    <w:rsid w:val="00926222"/>
    <w:rsid w:val="009315BF"/>
    <w:rsid w:val="00935CEB"/>
    <w:rsid w:val="00936F5B"/>
    <w:rsid w:val="00940972"/>
    <w:rsid w:val="009409F7"/>
    <w:rsid w:val="00940C02"/>
    <w:rsid w:val="00947453"/>
    <w:rsid w:val="0094773A"/>
    <w:rsid w:val="00950E98"/>
    <w:rsid w:val="009513C8"/>
    <w:rsid w:val="0095493E"/>
    <w:rsid w:val="00960B78"/>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4E2"/>
    <w:rsid w:val="009B2F71"/>
    <w:rsid w:val="009B60B7"/>
    <w:rsid w:val="009C0E7D"/>
    <w:rsid w:val="009C4E1A"/>
    <w:rsid w:val="009C643F"/>
    <w:rsid w:val="009C64BD"/>
    <w:rsid w:val="009C7D2A"/>
    <w:rsid w:val="009D5355"/>
    <w:rsid w:val="009E158B"/>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75337"/>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C735D"/>
    <w:rsid w:val="00AD4066"/>
    <w:rsid w:val="00AD588C"/>
    <w:rsid w:val="00AD74F9"/>
    <w:rsid w:val="00AE19F7"/>
    <w:rsid w:val="00AE53A5"/>
    <w:rsid w:val="00AF4DB1"/>
    <w:rsid w:val="00AF4E10"/>
    <w:rsid w:val="00AF590F"/>
    <w:rsid w:val="00B03D00"/>
    <w:rsid w:val="00B06417"/>
    <w:rsid w:val="00B07DE6"/>
    <w:rsid w:val="00B07E0F"/>
    <w:rsid w:val="00B108CF"/>
    <w:rsid w:val="00B109BA"/>
    <w:rsid w:val="00B1571B"/>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4EA7"/>
    <w:rsid w:val="00B8635F"/>
    <w:rsid w:val="00B96666"/>
    <w:rsid w:val="00BA159B"/>
    <w:rsid w:val="00BA2D58"/>
    <w:rsid w:val="00BA5558"/>
    <w:rsid w:val="00BA6CB7"/>
    <w:rsid w:val="00BA6F2C"/>
    <w:rsid w:val="00BB08C9"/>
    <w:rsid w:val="00BB2D21"/>
    <w:rsid w:val="00BB4BC8"/>
    <w:rsid w:val="00BB4E22"/>
    <w:rsid w:val="00BC12A3"/>
    <w:rsid w:val="00BC1EBD"/>
    <w:rsid w:val="00BC2D50"/>
    <w:rsid w:val="00BC4DF1"/>
    <w:rsid w:val="00BD1684"/>
    <w:rsid w:val="00BD2B86"/>
    <w:rsid w:val="00BD2D60"/>
    <w:rsid w:val="00BD3B7A"/>
    <w:rsid w:val="00BD417F"/>
    <w:rsid w:val="00BE0582"/>
    <w:rsid w:val="00BF156E"/>
    <w:rsid w:val="00BF1760"/>
    <w:rsid w:val="00BF3B42"/>
    <w:rsid w:val="00BF43D0"/>
    <w:rsid w:val="00BF513C"/>
    <w:rsid w:val="00BF5871"/>
    <w:rsid w:val="00BF71B0"/>
    <w:rsid w:val="00C13423"/>
    <w:rsid w:val="00C16A9E"/>
    <w:rsid w:val="00C179F5"/>
    <w:rsid w:val="00C33AD5"/>
    <w:rsid w:val="00C33BF5"/>
    <w:rsid w:val="00C35F13"/>
    <w:rsid w:val="00C42079"/>
    <w:rsid w:val="00C517A9"/>
    <w:rsid w:val="00C55612"/>
    <w:rsid w:val="00C565DE"/>
    <w:rsid w:val="00C70BDC"/>
    <w:rsid w:val="00C77416"/>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859"/>
    <w:rsid w:val="00CE2FF2"/>
    <w:rsid w:val="00CE347E"/>
    <w:rsid w:val="00CE4933"/>
    <w:rsid w:val="00CE5D19"/>
    <w:rsid w:val="00CF1C0B"/>
    <w:rsid w:val="00CF6F36"/>
    <w:rsid w:val="00D0263A"/>
    <w:rsid w:val="00D038C1"/>
    <w:rsid w:val="00D03AEC"/>
    <w:rsid w:val="00D04775"/>
    <w:rsid w:val="00D10205"/>
    <w:rsid w:val="00D11E97"/>
    <w:rsid w:val="00D11F1F"/>
    <w:rsid w:val="00D129B0"/>
    <w:rsid w:val="00D174E9"/>
    <w:rsid w:val="00D3405D"/>
    <w:rsid w:val="00D3438B"/>
    <w:rsid w:val="00D42E45"/>
    <w:rsid w:val="00D440BA"/>
    <w:rsid w:val="00D57ECF"/>
    <w:rsid w:val="00D6090B"/>
    <w:rsid w:val="00D61781"/>
    <w:rsid w:val="00D62289"/>
    <w:rsid w:val="00D655D1"/>
    <w:rsid w:val="00D6565E"/>
    <w:rsid w:val="00D729EE"/>
    <w:rsid w:val="00D72D68"/>
    <w:rsid w:val="00D75C2C"/>
    <w:rsid w:val="00D8074E"/>
    <w:rsid w:val="00D80B7B"/>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DF7F21"/>
    <w:rsid w:val="00E021E5"/>
    <w:rsid w:val="00E029BE"/>
    <w:rsid w:val="00E06179"/>
    <w:rsid w:val="00E07D65"/>
    <w:rsid w:val="00E112E6"/>
    <w:rsid w:val="00E113EF"/>
    <w:rsid w:val="00E11786"/>
    <w:rsid w:val="00E12426"/>
    <w:rsid w:val="00E146B4"/>
    <w:rsid w:val="00E149E6"/>
    <w:rsid w:val="00E210D8"/>
    <w:rsid w:val="00E24396"/>
    <w:rsid w:val="00E25FF7"/>
    <w:rsid w:val="00E3390C"/>
    <w:rsid w:val="00E36BCC"/>
    <w:rsid w:val="00E36F7A"/>
    <w:rsid w:val="00E418C3"/>
    <w:rsid w:val="00E426E6"/>
    <w:rsid w:val="00E43388"/>
    <w:rsid w:val="00E47696"/>
    <w:rsid w:val="00E51714"/>
    <w:rsid w:val="00E53A5C"/>
    <w:rsid w:val="00E546E5"/>
    <w:rsid w:val="00E5471F"/>
    <w:rsid w:val="00E56F75"/>
    <w:rsid w:val="00E60798"/>
    <w:rsid w:val="00E60916"/>
    <w:rsid w:val="00E61798"/>
    <w:rsid w:val="00E61CE1"/>
    <w:rsid w:val="00E672C8"/>
    <w:rsid w:val="00E71F3D"/>
    <w:rsid w:val="00E732A2"/>
    <w:rsid w:val="00E767B7"/>
    <w:rsid w:val="00E77687"/>
    <w:rsid w:val="00E8202D"/>
    <w:rsid w:val="00E8615E"/>
    <w:rsid w:val="00E90C27"/>
    <w:rsid w:val="00E912F9"/>
    <w:rsid w:val="00E9147F"/>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79D"/>
    <w:rsid w:val="00FB29CD"/>
    <w:rsid w:val="00FB5F8E"/>
    <w:rsid w:val="00FC1B2A"/>
    <w:rsid w:val="00FC6DD9"/>
    <w:rsid w:val="00FD0077"/>
    <w:rsid w:val="00FD16EC"/>
    <w:rsid w:val="00FD2C89"/>
    <w:rsid w:val="00FE2580"/>
    <w:rsid w:val="00FE479F"/>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aliases w:val="body text Знак"/>
    <w:basedOn w:val="a1"/>
    <w:link w:val="af4"/>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5">
    <w:name w:val="footnote text"/>
    <w:aliases w:val="Знак2,Знак21, Знак"/>
    <w:basedOn w:val="a0"/>
    <w:link w:val="aff6"/>
    <w:rsid w:val="00607FFB"/>
    <w:pPr>
      <w:spacing w:after="60" w:line="240" w:lineRule="auto"/>
      <w:jc w:val="both"/>
    </w:pPr>
    <w:rPr>
      <w:rFonts w:ascii="Times New Roman" w:eastAsia="Times New Roman" w:hAnsi="Times New Roman" w:cs="Times New Roman"/>
      <w:sz w:val="24"/>
      <w:szCs w:val="24"/>
    </w:rPr>
  </w:style>
  <w:style w:type="character" w:customStyle="1" w:styleId="aff6">
    <w:name w:val="Текст сноски Знак"/>
    <w:aliases w:val="Знак2 Знак,Знак21 Знак, Знак Знак"/>
    <w:basedOn w:val="a1"/>
    <w:link w:val="aff5"/>
    <w:uiPriority w:val="99"/>
    <w:rsid w:val="00607FFB"/>
    <w:rPr>
      <w:rFonts w:ascii="Times New Roman" w:eastAsia="Times New Roman" w:hAnsi="Times New Roman" w:cs="Times New Roman"/>
      <w:sz w:val="24"/>
      <w:szCs w:val="24"/>
      <w:lang w:eastAsia="ru-RU"/>
    </w:rPr>
  </w:style>
  <w:style w:type="character" w:styleId="aff7">
    <w:name w:val="footnote reference"/>
    <w:rsid w:val="00607FFB"/>
    <w:rPr>
      <w:rFonts w:cs="Times New Roman"/>
      <w:vertAlign w:val="superscript"/>
    </w:rPr>
  </w:style>
  <w:style w:type="paragraph" w:customStyle="1" w:styleId="16">
    <w:name w:val="Абзац списка1"/>
    <w:basedOn w:val="a0"/>
    <w:rsid w:val="00607FFB"/>
    <w:pPr>
      <w:spacing w:after="0" w:line="240" w:lineRule="auto"/>
      <w:ind w:left="720"/>
      <w:contextualSpacing/>
    </w:pPr>
    <w:rPr>
      <w:rFonts w:ascii="Times New Roman" w:eastAsia="Times New Roman" w:hAnsi="Times New Roman" w:cs="Times New Roman"/>
      <w:sz w:val="24"/>
      <w:szCs w:val="28"/>
    </w:rPr>
  </w:style>
  <w:style w:type="character" w:customStyle="1" w:styleId="WW8Num2z0">
    <w:name w:val="WW8Num2z0"/>
    <w:rsid w:val="00FB279D"/>
  </w:style>
  <w:style w:type="character" w:customStyle="1" w:styleId="110">
    <w:name w:val="Основной текст (11)"/>
    <w:basedOn w:val="a1"/>
    <w:rsid w:val="00FB279D"/>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character" w:styleId="aff8">
    <w:name w:val="page number"/>
    <w:rsid w:val="006205B5"/>
    <w:rPr>
      <w:rFonts w:ascii="Times New Roman" w:hAnsi="Times New Roman"/>
    </w:rPr>
  </w:style>
  <w:style w:type="character" w:customStyle="1" w:styleId="f">
    <w:name w:val="f"/>
    <w:rsid w:val="006205B5"/>
  </w:style>
  <w:style w:type="paragraph" w:customStyle="1" w:styleId="212">
    <w:name w:val="Основной текст с отступом 21"/>
    <w:basedOn w:val="a0"/>
    <w:rsid w:val="006205B5"/>
    <w:pPr>
      <w:suppressAutoHyphens/>
      <w:overflowPunct w:val="0"/>
      <w:autoSpaceDE w:val="0"/>
      <w:spacing w:after="0" w:line="240" w:lineRule="auto"/>
      <w:ind w:left="360"/>
      <w:jc w:val="both"/>
    </w:pPr>
    <w:rPr>
      <w:rFonts w:ascii="Times New Roman" w:eastAsia="Calibri" w:hAnsi="Times New Roman" w:cs="Times New Roman"/>
      <w:sz w:val="24"/>
      <w:szCs w:val="24"/>
      <w:lang w:eastAsia="ar-SA"/>
    </w:rPr>
  </w:style>
  <w:style w:type="paragraph" w:styleId="2">
    <w:name w:val="List Bullet 2"/>
    <w:basedOn w:val="a0"/>
    <w:uiPriority w:val="99"/>
    <w:semiHidden/>
    <w:unhideWhenUsed/>
    <w:rsid w:val="00C179F5"/>
    <w:pPr>
      <w:numPr>
        <w:numId w:val="2"/>
      </w:numPr>
      <w:contextualSpacing/>
    </w:pPr>
  </w:style>
  <w:style w:type="paragraph" w:customStyle="1" w:styleId="aff9">
    <w:name w:val="Прижатый влево"/>
    <w:basedOn w:val="a0"/>
    <w:next w:val="a0"/>
    <w:uiPriority w:val="99"/>
    <w:rsid w:val="009E158B"/>
    <w:pPr>
      <w:autoSpaceDE w:val="0"/>
      <w:autoSpaceDN w:val="0"/>
      <w:adjustRightInd w:val="0"/>
      <w:spacing w:after="0" w:line="240" w:lineRule="auto"/>
    </w:pPr>
    <w:rPr>
      <w:rFonts w:ascii="Arial" w:eastAsia="Calibri" w:hAnsi="Arial" w:cs="Arial"/>
      <w:sz w:val="24"/>
      <w:szCs w:val="24"/>
      <w:lang w:eastAsia="en-US"/>
    </w:rPr>
  </w:style>
  <w:style w:type="paragraph" w:customStyle="1" w:styleId="affa">
    <w:name w:val="РАЗДЕЛ"/>
    <w:basedOn w:val="a0"/>
    <w:qFormat/>
    <w:rsid w:val="009B24E2"/>
    <w:pPr>
      <w:spacing w:after="60" w:line="240" w:lineRule="auto"/>
      <w:jc w:val="both"/>
    </w:pPr>
    <w:rPr>
      <w:rFonts w:ascii="Times New Roman" w:eastAsia="Times New Roman" w:hAnsi="Times New Roman" w:cs="Times New Roman"/>
      <w:b/>
      <w:sz w:val="24"/>
      <w:szCs w:val="24"/>
    </w:rPr>
  </w:style>
  <w:style w:type="character" w:customStyle="1" w:styleId="affb">
    <w:name w:val="Подпись к таблице_"/>
    <w:link w:val="affc"/>
    <w:locked/>
    <w:rsid w:val="00E60798"/>
    <w:rPr>
      <w:rFonts w:ascii="Times New Roman" w:hAnsi="Times New Roman" w:cs="Times New Roman"/>
      <w:sz w:val="23"/>
      <w:szCs w:val="23"/>
      <w:shd w:val="clear" w:color="auto" w:fill="FFFFFF"/>
    </w:rPr>
  </w:style>
  <w:style w:type="paragraph" w:customStyle="1" w:styleId="affc">
    <w:name w:val="Подпись к таблице"/>
    <w:basedOn w:val="a0"/>
    <w:link w:val="affb"/>
    <w:rsid w:val="00E60798"/>
    <w:pPr>
      <w:widowControl w:val="0"/>
      <w:shd w:val="clear" w:color="auto" w:fill="FFFFFF"/>
      <w:spacing w:after="0" w:line="254" w:lineRule="exact"/>
      <w:ind w:firstLine="560"/>
    </w:pPr>
    <w:rPr>
      <w:rFonts w:ascii="Times New Roman" w:eastAsiaTheme="minorHAnsi" w:hAnsi="Times New Roman" w:cs="Times New Roman"/>
      <w:sz w:val="23"/>
      <w:szCs w:val="23"/>
      <w:lang w:eastAsia="en-US"/>
    </w:rPr>
  </w:style>
  <w:style w:type="paragraph" w:customStyle="1" w:styleId="affd">
    <w:name w:val="Основной текст с отступом.Основной текст без отступа.текст"/>
    <w:basedOn w:val="a0"/>
    <w:rsid w:val="00E60798"/>
    <w:pPr>
      <w:spacing w:after="0" w:line="240" w:lineRule="auto"/>
      <w:ind w:left="5387"/>
      <w:jc w:val="center"/>
    </w:pPr>
    <w:rPr>
      <w:rFonts w:ascii="Times New Roman" w:eastAsia="Times New Roman" w:hAnsi="Times New Roman" w:cs="Times New Roman"/>
      <w:b/>
      <w:sz w:val="30"/>
      <w:szCs w:val="20"/>
    </w:rPr>
  </w:style>
  <w:style w:type="paragraph" w:customStyle="1" w:styleId="s16">
    <w:name w:val="s_16"/>
    <w:basedOn w:val="a0"/>
    <w:rsid w:val="00E60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Date"/>
    <w:basedOn w:val="a0"/>
    <w:next w:val="a0"/>
    <w:link w:val="afff"/>
    <w:rsid w:val="00E24396"/>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
    <w:name w:val="Дата Знак"/>
    <w:basedOn w:val="a1"/>
    <w:link w:val="affe"/>
    <w:rsid w:val="00E24396"/>
    <w:rPr>
      <w:rFonts w:ascii="Times New Roman" w:eastAsia="Times New Roman" w:hAnsi="Times New Roman" w:cs="Times New Roman"/>
      <w:sz w:val="24"/>
      <w:szCs w:val="20"/>
      <w:lang w:val="x-none" w:eastAsia="x-none"/>
    </w:rPr>
  </w:style>
  <w:style w:type="paragraph" w:customStyle="1" w:styleId="afff0">
    <w:name w:val="Тендерные данные"/>
    <w:basedOn w:val="a0"/>
    <w:semiHidden/>
    <w:rsid w:val="00E24396"/>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formattext">
    <w:name w:val="formattext"/>
    <w:basedOn w:val="a0"/>
    <w:rsid w:val="00145CCB"/>
    <w:pPr>
      <w:spacing w:before="100" w:beforeAutospacing="1" w:after="100" w:afterAutospacing="1" w:line="240" w:lineRule="auto"/>
      <w:ind w:firstLine="567"/>
      <w:jc w:val="both"/>
    </w:pPr>
    <w:rPr>
      <w:rFonts w:ascii="Calibri" w:eastAsia="Times New Roman" w:hAnsi="Calibri" w:cs="Calibri"/>
      <w:sz w:val="24"/>
      <w:szCs w:val="24"/>
    </w:rPr>
  </w:style>
  <w:style w:type="character" w:customStyle="1" w:styleId="ncvalue">
    <w:name w:val="nc_value"/>
    <w:uiPriority w:val="99"/>
    <w:rsid w:val="00430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04978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191327">
      <w:bodyDiv w:val="1"/>
      <w:marLeft w:val="0"/>
      <w:marRight w:val="0"/>
      <w:marTop w:val="0"/>
      <w:marBottom w:val="0"/>
      <w:divBdr>
        <w:top w:val="none" w:sz="0" w:space="0" w:color="auto"/>
        <w:left w:val="none" w:sz="0" w:space="0" w:color="auto"/>
        <w:bottom w:val="none" w:sz="0" w:space="0" w:color="auto"/>
        <w:right w:val="none" w:sz="0" w:space="0" w:color="auto"/>
      </w:divBdr>
    </w:div>
    <w:div w:id="6510784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0174908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2256656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61886680">
      <w:bodyDiv w:val="1"/>
      <w:marLeft w:val="0"/>
      <w:marRight w:val="0"/>
      <w:marTop w:val="0"/>
      <w:marBottom w:val="0"/>
      <w:divBdr>
        <w:top w:val="none" w:sz="0" w:space="0" w:color="auto"/>
        <w:left w:val="none" w:sz="0" w:space="0" w:color="auto"/>
        <w:bottom w:val="none" w:sz="0" w:space="0" w:color="auto"/>
        <w:right w:val="none" w:sz="0" w:space="0" w:color="auto"/>
      </w:divBdr>
    </w:div>
    <w:div w:id="270354983">
      <w:bodyDiv w:val="1"/>
      <w:marLeft w:val="0"/>
      <w:marRight w:val="0"/>
      <w:marTop w:val="0"/>
      <w:marBottom w:val="0"/>
      <w:divBdr>
        <w:top w:val="none" w:sz="0" w:space="0" w:color="auto"/>
        <w:left w:val="none" w:sz="0" w:space="0" w:color="auto"/>
        <w:bottom w:val="none" w:sz="0" w:space="0" w:color="auto"/>
        <w:right w:val="none" w:sz="0" w:space="0" w:color="auto"/>
      </w:divBdr>
    </w:div>
    <w:div w:id="355815316">
      <w:bodyDiv w:val="1"/>
      <w:marLeft w:val="0"/>
      <w:marRight w:val="0"/>
      <w:marTop w:val="0"/>
      <w:marBottom w:val="0"/>
      <w:divBdr>
        <w:top w:val="none" w:sz="0" w:space="0" w:color="auto"/>
        <w:left w:val="none" w:sz="0" w:space="0" w:color="auto"/>
        <w:bottom w:val="none" w:sz="0" w:space="0" w:color="auto"/>
        <w:right w:val="none" w:sz="0" w:space="0" w:color="auto"/>
      </w:divBdr>
    </w:div>
    <w:div w:id="367877801">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49200806">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85240317">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4789949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60107686">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0814961">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49169207">
      <w:bodyDiv w:val="1"/>
      <w:marLeft w:val="0"/>
      <w:marRight w:val="0"/>
      <w:marTop w:val="0"/>
      <w:marBottom w:val="0"/>
      <w:divBdr>
        <w:top w:val="none" w:sz="0" w:space="0" w:color="auto"/>
        <w:left w:val="none" w:sz="0" w:space="0" w:color="auto"/>
        <w:bottom w:val="none" w:sz="0" w:space="0" w:color="auto"/>
        <w:right w:val="none" w:sz="0" w:space="0" w:color="auto"/>
      </w:divBdr>
    </w:div>
    <w:div w:id="964651663">
      <w:bodyDiv w:val="1"/>
      <w:marLeft w:val="0"/>
      <w:marRight w:val="0"/>
      <w:marTop w:val="0"/>
      <w:marBottom w:val="0"/>
      <w:divBdr>
        <w:top w:val="none" w:sz="0" w:space="0" w:color="auto"/>
        <w:left w:val="none" w:sz="0" w:space="0" w:color="auto"/>
        <w:bottom w:val="none" w:sz="0" w:space="0" w:color="auto"/>
        <w:right w:val="none" w:sz="0" w:space="0" w:color="auto"/>
      </w:divBdr>
    </w:div>
    <w:div w:id="96889505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42482955">
      <w:bodyDiv w:val="1"/>
      <w:marLeft w:val="0"/>
      <w:marRight w:val="0"/>
      <w:marTop w:val="0"/>
      <w:marBottom w:val="0"/>
      <w:divBdr>
        <w:top w:val="none" w:sz="0" w:space="0" w:color="auto"/>
        <w:left w:val="none" w:sz="0" w:space="0" w:color="auto"/>
        <w:bottom w:val="none" w:sz="0" w:space="0" w:color="auto"/>
        <w:right w:val="none" w:sz="0" w:space="0" w:color="auto"/>
      </w:divBdr>
    </w:div>
    <w:div w:id="1067998122">
      <w:bodyDiv w:val="1"/>
      <w:marLeft w:val="0"/>
      <w:marRight w:val="0"/>
      <w:marTop w:val="0"/>
      <w:marBottom w:val="0"/>
      <w:divBdr>
        <w:top w:val="none" w:sz="0" w:space="0" w:color="auto"/>
        <w:left w:val="none" w:sz="0" w:space="0" w:color="auto"/>
        <w:bottom w:val="none" w:sz="0" w:space="0" w:color="auto"/>
        <w:right w:val="none" w:sz="0" w:space="0" w:color="auto"/>
      </w:divBdr>
    </w:div>
    <w:div w:id="1075393548">
      <w:bodyDiv w:val="1"/>
      <w:marLeft w:val="0"/>
      <w:marRight w:val="0"/>
      <w:marTop w:val="0"/>
      <w:marBottom w:val="0"/>
      <w:divBdr>
        <w:top w:val="none" w:sz="0" w:space="0" w:color="auto"/>
        <w:left w:val="none" w:sz="0" w:space="0" w:color="auto"/>
        <w:bottom w:val="none" w:sz="0" w:space="0" w:color="auto"/>
        <w:right w:val="none" w:sz="0" w:space="0" w:color="auto"/>
      </w:divBdr>
    </w:div>
    <w:div w:id="1081681074">
      <w:bodyDiv w:val="1"/>
      <w:marLeft w:val="0"/>
      <w:marRight w:val="0"/>
      <w:marTop w:val="0"/>
      <w:marBottom w:val="0"/>
      <w:divBdr>
        <w:top w:val="none" w:sz="0" w:space="0" w:color="auto"/>
        <w:left w:val="none" w:sz="0" w:space="0" w:color="auto"/>
        <w:bottom w:val="none" w:sz="0" w:space="0" w:color="auto"/>
        <w:right w:val="none" w:sz="0" w:space="0" w:color="auto"/>
      </w:divBdr>
    </w:div>
    <w:div w:id="1100833558">
      <w:bodyDiv w:val="1"/>
      <w:marLeft w:val="0"/>
      <w:marRight w:val="0"/>
      <w:marTop w:val="0"/>
      <w:marBottom w:val="0"/>
      <w:divBdr>
        <w:top w:val="none" w:sz="0" w:space="0" w:color="auto"/>
        <w:left w:val="none" w:sz="0" w:space="0" w:color="auto"/>
        <w:bottom w:val="none" w:sz="0" w:space="0" w:color="auto"/>
        <w:right w:val="none" w:sz="0" w:space="0" w:color="auto"/>
      </w:divBdr>
    </w:div>
    <w:div w:id="11322096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934972">
      <w:bodyDiv w:val="1"/>
      <w:marLeft w:val="0"/>
      <w:marRight w:val="0"/>
      <w:marTop w:val="0"/>
      <w:marBottom w:val="0"/>
      <w:divBdr>
        <w:top w:val="none" w:sz="0" w:space="0" w:color="auto"/>
        <w:left w:val="none" w:sz="0" w:space="0" w:color="auto"/>
        <w:bottom w:val="none" w:sz="0" w:space="0" w:color="auto"/>
        <w:right w:val="none" w:sz="0" w:space="0" w:color="auto"/>
      </w:divBdr>
    </w:div>
    <w:div w:id="1328677511">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646832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85061553">
      <w:bodyDiv w:val="1"/>
      <w:marLeft w:val="0"/>
      <w:marRight w:val="0"/>
      <w:marTop w:val="0"/>
      <w:marBottom w:val="0"/>
      <w:divBdr>
        <w:top w:val="none" w:sz="0" w:space="0" w:color="auto"/>
        <w:left w:val="none" w:sz="0" w:space="0" w:color="auto"/>
        <w:bottom w:val="none" w:sz="0" w:space="0" w:color="auto"/>
        <w:right w:val="none" w:sz="0" w:space="0" w:color="auto"/>
      </w:divBdr>
    </w:div>
    <w:div w:id="1426146272">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77801496">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19091293">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152884">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95989804">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41395499">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29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342" TargetMode="External"/><Relationship Id="rId18" Type="http://schemas.openxmlformats.org/officeDocument/2006/relationships/hyperlink" Target="http://www.consultant.ru/document/cons_doc_LAW_144624/7f0226b5a99585acda631d614ae06364f48ee8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44624/be7f337d9b35705ac035531878c8d15c2b09b36d/" TargetMode="External"/><Relationship Id="rId7" Type="http://schemas.openxmlformats.org/officeDocument/2006/relationships/footnotes" Target="footnotes.xml"/><Relationship Id="rId12" Type="http://schemas.openxmlformats.org/officeDocument/2006/relationships/hyperlink" Target="garantF1://70253464.341" TargetMode="External"/><Relationship Id="rId17" Type="http://schemas.openxmlformats.org/officeDocument/2006/relationships/hyperlink" Target="http://www.consultant.ru/document/cons_doc_LAW_144624/c66f91364e53dcd924b58deda2b498e95f835f4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44624/57e264699075c4dccf33283209e1d93f4bc1a3d1/" TargetMode="External"/><Relationship Id="rId20" Type="http://schemas.openxmlformats.org/officeDocument/2006/relationships/hyperlink" Target="http://www.consultant.ru/document/cons_doc_LAW_144624/3cd4512b8c634f543d68d0da993c1bcb17a24b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3311" TargetMode="External"/><Relationship Id="rId24" Type="http://schemas.openxmlformats.org/officeDocument/2006/relationships/hyperlink" Target="http://www.consultant.ru/document/cons_doc_LAW_144624/be7f337d9b35705ac035531878c8d15c2b09b36d/" TargetMode="External"/><Relationship Id="rId5" Type="http://schemas.openxmlformats.org/officeDocument/2006/relationships/settings" Target="settings.xml"/><Relationship Id="rId15" Type="http://schemas.openxmlformats.org/officeDocument/2006/relationships/hyperlink" Target="http://www.consultant.ru/document/cons_doc_LAW_144624/b9c548dacb42eea9dab480fcbbe905df85946cb0/" TargetMode="External"/><Relationship Id="rId23" Type="http://schemas.openxmlformats.org/officeDocument/2006/relationships/hyperlink" Target="http://www.consultant.ru/document/cons_doc_LAW_144624/be7f337d9b35705ac035531878c8d15c2b09b36d/" TargetMode="External"/><Relationship Id="rId28" Type="http://schemas.openxmlformats.org/officeDocument/2006/relationships/theme" Target="theme/theme1.xml"/><Relationship Id="rId10" Type="http://schemas.openxmlformats.org/officeDocument/2006/relationships/hyperlink" Target="mailto:zakupki-anadyr@yandex.ru_____" TargetMode="External"/><Relationship Id="rId19" Type="http://schemas.openxmlformats.org/officeDocument/2006/relationships/hyperlink" Target="http://www.consultant.ru/document/cons_doc_LAW_144624/2a42f22ea546028ab85826964b514aeb638ad047/"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70253464.95" TargetMode="External"/><Relationship Id="rId22" Type="http://schemas.openxmlformats.org/officeDocument/2006/relationships/hyperlink" Target="http://www.consultant.ru/document/cons_doc_LAW_144624/be7f337d9b35705ac035531878c8d15c2b09b36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D56CPHxbocEs1Xf79ffXT5sC++bVdu76kvIvfmmYW9s=</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qmj4YJchfOMJfbQpcahw+ckVCjzuOiF58Yn2c8bowr8=</DigestValue>
    </Reference>
  </SignedInfo>
  <SignatureValue>XTYsAEigHXfycqCBiqfnlS7fPJJ204nXEXdHUbSy/H/5xD0slZHuOeUh7SoBmkgk
Oeuqhbtfxo0HPp+3sHqlcg==</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OOONwYyfdoLZWUwnrtUb/eKPLKM=</DigestValue>
      </Reference>
      <Reference URI="/word/document.xml?ContentType=application/vnd.openxmlformats-officedocument.wordprocessingml.document.main+xml">
        <DigestMethod Algorithm="http://www.w3.org/2000/09/xmldsig#sha1"/>
        <DigestValue>GUd5oGbCARHlcyPK36EHc5/lNLc=</DigestValue>
      </Reference>
      <Reference URI="/word/endnotes.xml?ContentType=application/vnd.openxmlformats-officedocument.wordprocessingml.endnotes+xml">
        <DigestMethod Algorithm="http://www.w3.org/2000/09/xmldsig#sha1"/>
        <DigestValue>7VcD2Yt95OhFYl4kyMOxF3GDyTg=</DigestValue>
      </Reference>
      <Reference URI="/word/fontTable.xml?ContentType=application/vnd.openxmlformats-officedocument.wordprocessingml.fontTable+xml">
        <DigestMethod Algorithm="http://www.w3.org/2000/09/xmldsig#sha1"/>
        <DigestValue>aWexv8z8U45PcJ6OB5pdgPC3N5c=</DigestValue>
      </Reference>
      <Reference URI="/word/footer1.xml?ContentType=application/vnd.openxmlformats-officedocument.wordprocessingml.footer+xml">
        <DigestMethod Algorithm="http://www.w3.org/2000/09/xmldsig#sha1"/>
        <DigestValue>JyR9nCttU3Q3XlL3KKbqyPsHjLI=</DigestValue>
      </Reference>
      <Reference URI="/word/footer2.xml?ContentType=application/vnd.openxmlformats-officedocument.wordprocessingml.footer+xml">
        <DigestMethod Algorithm="http://www.w3.org/2000/09/xmldsig#sha1"/>
        <DigestValue>vwPjeos1OwPXK5lMaG5xV+FHiXM=</DigestValue>
      </Reference>
      <Reference URI="/word/footnotes.xml?ContentType=application/vnd.openxmlformats-officedocument.wordprocessingml.footnotes+xml">
        <DigestMethod Algorithm="http://www.w3.org/2000/09/xmldsig#sha1"/>
        <DigestValue>YyU0dDUjLjL8jxy+ZHMgadHwMgc=</DigestValue>
      </Reference>
      <Reference URI="/word/numbering.xml?ContentType=application/vnd.openxmlformats-officedocument.wordprocessingml.numbering+xml">
        <DigestMethod Algorithm="http://www.w3.org/2000/09/xmldsig#sha1"/>
        <DigestValue>qn/5ZaJDrxCRyeDYPTKxUQch9zw=</DigestValue>
      </Reference>
      <Reference URI="/word/settings.xml?ContentType=application/vnd.openxmlformats-officedocument.wordprocessingml.settings+xml">
        <DigestMethod Algorithm="http://www.w3.org/2000/09/xmldsig#sha1"/>
        <DigestValue>+3KfSO0nTEbFGiR0Rl8aW9Fhf1k=</DigestValue>
      </Reference>
      <Reference URI="/word/styles.xml?ContentType=application/vnd.openxmlformats-officedocument.wordprocessingml.styles+xml">
        <DigestMethod Algorithm="http://www.w3.org/2000/09/xmldsig#sha1"/>
        <DigestValue>Z2GQDQ06ZxWTEC9q3R/f5TqKwBA=</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DNzuptsj4yiC/rkG+BXnXRCL/Y0=</DigestValue>
      </Reference>
    </Manifest>
    <SignatureProperties>
      <SignatureProperty Id="idSignatureTime" Target="#idPackageSignature">
        <mdssi:SignatureTime>
          <mdssi:Format>YYYY-MM-DDThh:mm:ssTZD</mdssi:Format>
          <mdssi:Value>2016-07-17T18:23:22Z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2016-07-17T18:23:22Z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F882-7875-4E81-9C64-4A2F62BC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59</cp:revision>
  <cp:lastPrinted>2015-08-10T12:04:00Z</cp:lastPrinted>
  <dcterms:created xsi:type="dcterms:W3CDTF">2016-01-20T07:39:00Z</dcterms:created>
  <dcterms:modified xsi:type="dcterms:W3CDTF">2016-07-17T06:05:00Z</dcterms:modified>
</cp:coreProperties>
</file>