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Default="008E0809" w:rsidP="008E0809">
      <w:pPr>
        <w:pStyle w:val="a5"/>
        <w:rPr>
          <w:rFonts w:ascii="Times New Roman" w:hAnsi="Times New Roman" w:cs="Times New Roman"/>
          <w:sz w:val="20"/>
          <w:szCs w:val="20"/>
        </w:rPr>
      </w:pPr>
    </w:p>
    <w:p w:rsidR="008E0809" w:rsidRPr="00D94C53" w:rsidRDefault="008E0809" w:rsidP="008E0809">
      <w:pPr>
        <w:pStyle w:val="1"/>
        <w:spacing w:before="0" w:beforeAutospacing="0" w:after="0" w:afterAutospacing="0"/>
        <w:jc w:val="center"/>
        <w:rPr>
          <w:sz w:val="22"/>
          <w:szCs w:val="22"/>
        </w:rPr>
      </w:pPr>
      <w:r w:rsidRPr="00D94C53">
        <w:rPr>
          <w:sz w:val="22"/>
          <w:szCs w:val="22"/>
        </w:rPr>
        <w:t>ООО «СТРОЙИНВЕСТ»</w:t>
      </w:r>
    </w:p>
    <w:p w:rsidR="008E0809" w:rsidRPr="00D94C53" w:rsidRDefault="008E0809" w:rsidP="008E0809">
      <w:pPr>
        <w:pStyle w:val="1"/>
        <w:spacing w:before="0" w:beforeAutospacing="0" w:after="0" w:afterAutospacing="0"/>
        <w:jc w:val="center"/>
        <w:rPr>
          <w:b w:val="0"/>
          <w:sz w:val="22"/>
          <w:szCs w:val="22"/>
        </w:rPr>
      </w:pPr>
    </w:p>
    <w:p w:rsidR="008E0809" w:rsidRPr="00D94C53" w:rsidRDefault="008E0809" w:rsidP="008E0809">
      <w:pPr>
        <w:pStyle w:val="a5"/>
        <w:rPr>
          <w:rFonts w:ascii="Times New Roman" w:hAnsi="Times New Roman" w:cs="Times New Roman"/>
          <w:sz w:val="20"/>
          <w:szCs w:val="20"/>
        </w:rPr>
      </w:pPr>
      <w:r w:rsidRPr="00D94C53">
        <w:rPr>
          <w:rFonts w:ascii="Times New Roman" w:hAnsi="Times New Roman" w:cs="Times New Roman"/>
          <w:sz w:val="20"/>
          <w:szCs w:val="20"/>
        </w:rPr>
        <w:t xml:space="preserve">450010, Башкортостан, г. </w:t>
      </w:r>
      <w:r w:rsidRPr="00D94C53">
        <w:rPr>
          <w:rFonts w:ascii="Times New Roman" w:hAnsi="Times New Roman" w:cs="Times New Roman"/>
          <w:color w:val="000000"/>
          <w:sz w:val="20"/>
          <w:szCs w:val="20"/>
          <w:shd w:val="clear" w:color="auto" w:fill="FFFFFF"/>
        </w:rPr>
        <w:t>Уфа,                                                                                  Т</w:t>
      </w:r>
      <w:r w:rsidRPr="00D94C53">
        <w:rPr>
          <w:rFonts w:ascii="Times New Roman" w:hAnsi="Times New Roman" w:cs="Times New Roman"/>
          <w:sz w:val="20"/>
          <w:szCs w:val="20"/>
        </w:rPr>
        <w:t>елефон: 8-</w:t>
      </w:r>
      <w:r w:rsidR="00F84348">
        <w:rPr>
          <w:rFonts w:ascii="Times New Roman" w:hAnsi="Times New Roman" w:cs="Times New Roman"/>
          <w:sz w:val="20"/>
          <w:szCs w:val="20"/>
        </w:rPr>
        <w:t>986-797-8065</w:t>
      </w:r>
    </w:p>
    <w:p w:rsidR="008E0809" w:rsidRPr="001D5366" w:rsidRDefault="008E0809" w:rsidP="008E0809">
      <w:pPr>
        <w:pStyle w:val="a5"/>
        <w:rPr>
          <w:rFonts w:ascii="Times New Roman" w:hAnsi="Times New Roman" w:cs="Times New Roman"/>
          <w:sz w:val="20"/>
          <w:szCs w:val="20"/>
        </w:rPr>
      </w:pPr>
      <w:r w:rsidRPr="00D94C53">
        <w:rPr>
          <w:rFonts w:ascii="Times New Roman" w:hAnsi="Times New Roman" w:cs="Times New Roman"/>
          <w:color w:val="000000"/>
          <w:sz w:val="20"/>
          <w:szCs w:val="20"/>
          <w:shd w:val="clear" w:color="auto" w:fill="FFFFFF"/>
        </w:rPr>
        <w:t>ул. Летчиков, дом 6, офис 14, 15</w:t>
      </w:r>
      <w:r w:rsidR="0099259C">
        <w:rPr>
          <w:rFonts w:ascii="Times New Roman" w:hAnsi="Times New Roman" w:cs="Times New Roman"/>
          <w:color w:val="000000"/>
          <w:sz w:val="20"/>
          <w:szCs w:val="20"/>
          <w:shd w:val="clear" w:color="auto" w:fill="FFFFFF"/>
        </w:rPr>
        <w:t xml:space="preserve">                                                                               </w:t>
      </w:r>
      <w:hyperlink r:id="rId7" w:history="1"/>
      <w:r w:rsidRPr="00D94C53">
        <w:rPr>
          <w:rFonts w:ascii="Times New Roman" w:hAnsi="Times New Roman" w:cs="Times New Roman"/>
          <w:sz w:val="20"/>
          <w:szCs w:val="20"/>
          <w:lang w:val="en-US"/>
        </w:rPr>
        <w:t>E</w:t>
      </w:r>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 xml:space="preserve">: </w:t>
      </w:r>
      <w:proofErr w:type="spellStart"/>
      <w:r w:rsidRPr="00D94C53">
        <w:rPr>
          <w:rFonts w:ascii="Times New Roman" w:hAnsi="Times New Roman" w:cs="Times New Roman"/>
          <w:sz w:val="20"/>
          <w:szCs w:val="20"/>
          <w:lang w:val="en-US"/>
        </w:rPr>
        <w:t>ufa</w:t>
      </w:r>
      <w:proofErr w:type="spellEnd"/>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stroyinvest</w:t>
      </w:r>
      <w:proofErr w:type="spellEnd"/>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ru</w:t>
      </w:r>
      <w:proofErr w:type="spellEnd"/>
    </w:p>
    <w:p w:rsidR="008E0809" w:rsidRPr="0059416D" w:rsidRDefault="008E0809" w:rsidP="008E0809">
      <w:pPr>
        <w:pStyle w:val="a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E0809" w:rsidRPr="00861170" w:rsidRDefault="008E0809" w:rsidP="008E0809">
      <w:pPr>
        <w:pStyle w:val="a5"/>
        <w:rPr>
          <w:rFonts w:ascii="Times New Roman" w:hAnsi="Times New Roman" w:cs="Times New Roman"/>
          <w:sz w:val="20"/>
          <w:szCs w:val="20"/>
        </w:rPr>
      </w:pPr>
    </w:p>
    <w:p w:rsidR="008E0809" w:rsidRDefault="008E0809" w:rsidP="008E0809">
      <w:pPr>
        <w:pStyle w:val="a5"/>
        <w:rPr>
          <w:rFonts w:ascii="Times New Roman" w:hAnsi="Times New Roman" w:cs="Times New Roman"/>
          <w:color w:val="000000"/>
          <w:sz w:val="20"/>
          <w:szCs w:val="20"/>
          <w:shd w:val="clear" w:color="auto" w:fill="FFFFFF"/>
        </w:rPr>
      </w:pPr>
    </w:p>
    <w:p w:rsidR="008E0809" w:rsidRPr="0087692C" w:rsidRDefault="008E0809" w:rsidP="00280D56">
      <w:pPr>
        <w:pStyle w:val="a5"/>
        <w:jc w:val="right"/>
        <w:rPr>
          <w:rFonts w:ascii="Times New Roman" w:hAnsi="Times New Roman" w:cs="Times New Roman"/>
          <w:sz w:val="20"/>
          <w:szCs w:val="20"/>
        </w:rPr>
      </w:pPr>
      <w:r w:rsidRPr="0087692C">
        <w:rPr>
          <w:rFonts w:ascii="Times New Roman" w:hAnsi="Times New Roman" w:cs="Times New Roman"/>
          <w:sz w:val="20"/>
          <w:szCs w:val="20"/>
        </w:rPr>
        <w:t>Руководителю</w:t>
      </w:r>
    </w:p>
    <w:p w:rsidR="008E0809" w:rsidRPr="0087692C" w:rsidRDefault="008E0809" w:rsidP="00280D56">
      <w:pPr>
        <w:pStyle w:val="a5"/>
        <w:jc w:val="right"/>
        <w:rPr>
          <w:rFonts w:ascii="Times New Roman" w:hAnsi="Times New Roman" w:cs="Times New Roman"/>
          <w:sz w:val="20"/>
          <w:szCs w:val="20"/>
        </w:rPr>
      </w:pPr>
      <w:r w:rsidRPr="0087692C">
        <w:rPr>
          <w:rFonts w:ascii="Times New Roman" w:hAnsi="Times New Roman" w:cs="Times New Roman"/>
          <w:sz w:val="20"/>
          <w:szCs w:val="20"/>
        </w:rPr>
        <w:t>Управления ФАС России</w:t>
      </w:r>
    </w:p>
    <w:p w:rsidR="008E0809" w:rsidRPr="0087692C" w:rsidRDefault="008E0809" w:rsidP="00280D56">
      <w:pPr>
        <w:pStyle w:val="a5"/>
        <w:jc w:val="right"/>
        <w:rPr>
          <w:rFonts w:ascii="Times New Roman" w:hAnsi="Times New Roman" w:cs="Times New Roman"/>
          <w:sz w:val="20"/>
          <w:szCs w:val="20"/>
        </w:rPr>
      </w:pPr>
      <w:r w:rsidRPr="0087692C">
        <w:rPr>
          <w:rFonts w:ascii="Times New Roman" w:hAnsi="Times New Roman" w:cs="Times New Roman"/>
          <w:sz w:val="20"/>
          <w:szCs w:val="20"/>
        </w:rPr>
        <w:t xml:space="preserve">по </w:t>
      </w:r>
      <w:r w:rsidR="00F9604B">
        <w:rPr>
          <w:rFonts w:ascii="Times New Roman" w:hAnsi="Times New Roman" w:cs="Times New Roman"/>
          <w:sz w:val="20"/>
          <w:szCs w:val="20"/>
        </w:rPr>
        <w:t>Чукотскому АО</w:t>
      </w:r>
    </w:p>
    <w:p w:rsidR="00395593" w:rsidRPr="0087692C" w:rsidRDefault="00395593" w:rsidP="00280D56">
      <w:pPr>
        <w:pStyle w:val="a5"/>
        <w:rPr>
          <w:rFonts w:ascii="Times New Roman" w:hAnsi="Times New Roman" w:cs="Times New Roman"/>
          <w:sz w:val="20"/>
          <w:szCs w:val="20"/>
          <w:highlight w:val="yellow"/>
        </w:rPr>
      </w:pPr>
    </w:p>
    <w:p w:rsidR="008E0809" w:rsidRPr="0087692C" w:rsidRDefault="008E0809" w:rsidP="006F306E">
      <w:pPr>
        <w:pStyle w:val="a5"/>
        <w:rPr>
          <w:rFonts w:ascii="Times New Roman" w:hAnsi="Times New Roman" w:cs="Times New Roman"/>
          <w:b/>
          <w:sz w:val="20"/>
          <w:szCs w:val="20"/>
          <w:highlight w:val="yellow"/>
        </w:rPr>
      </w:pPr>
    </w:p>
    <w:p w:rsidR="00FF4625" w:rsidRPr="00F9604B" w:rsidRDefault="00FF4625" w:rsidP="00F9604B">
      <w:pPr>
        <w:pStyle w:val="a5"/>
        <w:jc w:val="center"/>
        <w:rPr>
          <w:rFonts w:ascii="Times New Roman" w:hAnsi="Times New Roman" w:cs="Times New Roman"/>
          <w:b/>
          <w:sz w:val="20"/>
          <w:szCs w:val="20"/>
        </w:rPr>
      </w:pPr>
      <w:r w:rsidRPr="00F9604B">
        <w:rPr>
          <w:rFonts w:ascii="Times New Roman" w:hAnsi="Times New Roman" w:cs="Times New Roman"/>
          <w:b/>
          <w:sz w:val="20"/>
          <w:szCs w:val="20"/>
        </w:rPr>
        <w:t>ЖАЛОБА</w:t>
      </w:r>
    </w:p>
    <w:p w:rsidR="00FF4625" w:rsidRPr="00F9604B" w:rsidRDefault="00FF4625" w:rsidP="00F9604B">
      <w:pPr>
        <w:pStyle w:val="a5"/>
        <w:jc w:val="center"/>
        <w:rPr>
          <w:rFonts w:ascii="Times New Roman" w:eastAsia="Times New Roman" w:hAnsi="Times New Roman" w:cs="Times New Roman"/>
          <w:sz w:val="20"/>
          <w:szCs w:val="20"/>
        </w:rPr>
      </w:pPr>
      <w:r w:rsidRPr="00F9604B">
        <w:rPr>
          <w:rFonts w:ascii="Times New Roman" w:hAnsi="Times New Roman" w:cs="Times New Roman"/>
          <w:sz w:val="20"/>
          <w:szCs w:val="20"/>
        </w:rPr>
        <w:t>на положения документации о закупке №</w:t>
      </w:r>
      <w:r w:rsidR="00F9604B" w:rsidRPr="00F9604B">
        <w:rPr>
          <w:rFonts w:ascii="Times New Roman" w:eastAsia="Times New Roman" w:hAnsi="Times New Roman" w:cs="Times New Roman"/>
          <w:sz w:val="20"/>
          <w:szCs w:val="20"/>
        </w:rPr>
        <w:t>0188300002016000007</w:t>
      </w:r>
    </w:p>
    <w:p w:rsidR="00FF4625" w:rsidRPr="00F9604B" w:rsidRDefault="00FF4625" w:rsidP="00F9604B">
      <w:pPr>
        <w:pStyle w:val="a5"/>
        <w:jc w:val="center"/>
        <w:rPr>
          <w:rFonts w:ascii="Times New Roman" w:eastAsia="Times New Roman" w:hAnsi="Times New Roman" w:cs="Times New Roman"/>
          <w:sz w:val="20"/>
          <w:szCs w:val="20"/>
        </w:rPr>
      </w:pPr>
      <w:r w:rsidRPr="00F9604B">
        <w:rPr>
          <w:rFonts w:ascii="Times New Roman" w:hAnsi="Times New Roman" w:cs="Times New Roman"/>
          <w:sz w:val="20"/>
          <w:szCs w:val="20"/>
        </w:rPr>
        <w:t>на право заключения контракта</w:t>
      </w:r>
    </w:p>
    <w:p w:rsidR="00FF4625" w:rsidRPr="00F9604B" w:rsidRDefault="00FF4625" w:rsidP="00F9604B">
      <w:pPr>
        <w:pStyle w:val="a5"/>
        <w:jc w:val="center"/>
        <w:rPr>
          <w:rFonts w:ascii="Times New Roman" w:hAnsi="Times New Roman" w:cs="Times New Roman"/>
          <w:sz w:val="20"/>
          <w:szCs w:val="20"/>
        </w:rPr>
      </w:pPr>
      <w:r w:rsidRPr="00F9604B">
        <w:rPr>
          <w:rFonts w:ascii="Times New Roman" w:hAnsi="Times New Roman" w:cs="Times New Roman"/>
          <w:sz w:val="20"/>
          <w:szCs w:val="20"/>
          <w:shd w:val="clear" w:color="auto" w:fill="FFFFFF"/>
        </w:rPr>
        <w:t>«</w:t>
      </w:r>
      <w:r w:rsidR="00F9604B" w:rsidRPr="00F9604B">
        <w:rPr>
          <w:rFonts w:ascii="Times New Roman" w:hAnsi="Times New Roman" w:cs="Times New Roman"/>
          <w:sz w:val="20"/>
          <w:szCs w:val="20"/>
          <w:shd w:val="clear" w:color="auto" w:fill="FFFFFF"/>
        </w:rPr>
        <w:t xml:space="preserve">Реконструкция гидротехнического сооружения (плотина с устройствами) на ручье </w:t>
      </w:r>
      <w:proofErr w:type="spellStart"/>
      <w:r w:rsidR="00F9604B" w:rsidRPr="00F9604B">
        <w:rPr>
          <w:rFonts w:ascii="Times New Roman" w:hAnsi="Times New Roman" w:cs="Times New Roman"/>
          <w:sz w:val="20"/>
          <w:szCs w:val="20"/>
          <w:shd w:val="clear" w:color="auto" w:fill="FFFFFF"/>
        </w:rPr>
        <w:t>Певек</w:t>
      </w:r>
      <w:proofErr w:type="spellEnd"/>
      <w:r w:rsidR="00F9604B" w:rsidRPr="00F9604B">
        <w:rPr>
          <w:rFonts w:ascii="Times New Roman" w:hAnsi="Times New Roman" w:cs="Times New Roman"/>
          <w:sz w:val="20"/>
          <w:szCs w:val="20"/>
          <w:shd w:val="clear" w:color="auto" w:fill="FFFFFF"/>
        </w:rPr>
        <w:t xml:space="preserve"> - 2 этап</w:t>
      </w:r>
      <w:r w:rsidRPr="00F9604B">
        <w:rPr>
          <w:rFonts w:ascii="Times New Roman" w:hAnsi="Times New Roman" w:cs="Times New Roman"/>
          <w:sz w:val="20"/>
          <w:szCs w:val="20"/>
          <w:lang w:eastAsia="ru-RU"/>
        </w:rPr>
        <w:t>»</w:t>
      </w:r>
    </w:p>
    <w:p w:rsidR="003929BD" w:rsidRPr="00F9604B" w:rsidRDefault="003929BD" w:rsidP="00F9604B">
      <w:pPr>
        <w:pStyle w:val="a5"/>
        <w:rPr>
          <w:rFonts w:ascii="Times New Roman" w:hAnsi="Times New Roman" w:cs="Times New Roman"/>
          <w:sz w:val="20"/>
          <w:szCs w:val="20"/>
        </w:rPr>
      </w:pPr>
    </w:p>
    <w:p w:rsidR="005B4B2A" w:rsidRPr="00F9604B" w:rsidRDefault="005B4B2A" w:rsidP="00F9604B">
      <w:pPr>
        <w:pStyle w:val="a5"/>
        <w:rPr>
          <w:rFonts w:ascii="Times New Roman" w:hAnsi="Times New Roman" w:cs="Times New Roman"/>
          <w:sz w:val="20"/>
          <w:szCs w:val="20"/>
        </w:rPr>
      </w:pPr>
    </w:p>
    <w:p w:rsidR="007307BE" w:rsidRPr="00F9604B" w:rsidRDefault="007307BE" w:rsidP="00F9604B">
      <w:pPr>
        <w:pStyle w:val="a5"/>
        <w:rPr>
          <w:rFonts w:ascii="Times New Roman" w:hAnsi="Times New Roman" w:cs="Times New Roman"/>
          <w:b/>
          <w:sz w:val="20"/>
          <w:szCs w:val="20"/>
        </w:rPr>
      </w:pPr>
      <w:r w:rsidRPr="00F9604B">
        <w:rPr>
          <w:rFonts w:ascii="Times New Roman" w:hAnsi="Times New Roman" w:cs="Times New Roman"/>
          <w:b/>
          <w:bCs/>
          <w:sz w:val="20"/>
          <w:szCs w:val="20"/>
        </w:rPr>
        <w:t xml:space="preserve">Заказчик: </w:t>
      </w:r>
      <w:r w:rsidRPr="00F9604B">
        <w:rPr>
          <w:rFonts w:ascii="Times New Roman" w:hAnsi="Times New Roman" w:cs="Times New Roman"/>
          <w:b/>
          <w:sz w:val="20"/>
          <w:szCs w:val="20"/>
        </w:rPr>
        <w:t xml:space="preserve"> </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Администрации городского округа </w:t>
      </w:r>
      <w:proofErr w:type="spellStart"/>
      <w:r w:rsidRPr="00F9604B">
        <w:rPr>
          <w:rFonts w:ascii="Times New Roman" w:hAnsi="Times New Roman" w:cs="Times New Roman"/>
          <w:sz w:val="20"/>
          <w:szCs w:val="20"/>
        </w:rPr>
        <w:t>Певек</w:t>
      </w:r>
      <w:proofErr w:type="spellEnd"/>
    </w:p>
    <w:p w:rsidR="00F9604B" w:rsidRPr="00F9604B" w:rsidRDefault="00F9604B" w:rsidP="00F9604B">
      <w:pPr>
        <w:pStyle w:val="a5"/>
        <w:rPr>
          <w:rFonts w:ascii="Times New Roman" w:hAnsi="Times New Roman" w:cs="Times New Roman"/>
          <w:sz w:val="20"/>
          <w:szCs w:val="20"/>
        </w:rPr>
      </w:pPr>
      <w:proofErr w:type="gramStart"/>
      <w:r w:rsidRPr="00F9604B">
        <w:rPr>
          <w:rFonts w:ascii="Times New Roman" w:hAnsi="Times New Roman" w:cs="Times New Roman"/>
          <w:sz w:val="20"/>
          <w:szCs w:val="20"/>
        </w:rPr>
        <w:t xml:space="preserve">Место нахождения: 689400, Чукотский автономный округ, </w:t>
      </w:r>
      <w:proofErr w:type="spellStart"/>
      <w:r w:rsidRPr="00F9604B">
        <w:rPr>
          <w:rFonts w:ascii="Times New Roman" w:hAnsi="Times New Roman" w:cs="Times New Roman"/>
          <w:sz w:val="20"/>
          <w:szCs w:val="20"/>
        </w:rPr>
        <w:t>Чаунский</w:t>
      </w:r>
      <w:proofErr w:type="spellEnd"/>
      <w:r w:rsidRPr="00F9604B">
        <w:rPr>
          <w:rFonts w:ascii="Times New Roman" w:hAnsi="Times New Roman" w:cs="Times New Roman"/>
          <w:sz w:val="20"/>
          <w:szCs w:val="20"/>
        </w:rPr>
        <w:t xml:space="preserve"> район, г. </w:t>
      </w:r>
      <w:proofErr w:type="spellStart"/>
      <w:r w:rsidRPr="00F9604B">
        <w:rPr>
          <w:rFonts w:ascii="Times New Roman" w:hAnsi="Times New Roman" w:cs="Times New Roman"/>
          <w:sz w:val="20"/>
          <w:szCs w:val="20"/>
        </w:rPr>
        <w:t>Певек</w:t>
      </w:r>
      <w:proofErr w:type="spellEnd"/>
      <w:r w:rsidRPr="00F9604B">
        <w:rPr>
          <w:rFonts w:ascii="Times New Roman" w:hAnsi="Times New Roman" w:cs="Times New Roman"/>
          <w:sz w:val="20"/>
          <w:szCs w:val="20"/>
        </w:rPr>
        <w:t>, ул. Обручева, д. 29</w:t>
      </w:r>
      <w:proofErr w:type="gramEnd"/>
    </w:p>
    <w:p w:rsidR="00F9604B" w:rsidRPr="00F9604B" w:rsidRDefault="00F9604B" w:rsidP="00F9604B">
      <w:pPr>
        <w:pStyle w:val="a5"/>
        <w:rPr>
          <w:rFonts w:ascii="Times New Roman" w:hAnsi="Times New Roman" w:cs="Times New Roman"/>
          <w:sz w:val="20"/>
          <w:szCs w:val="20"/>
        </w:rPr>
      </w:pPr>
      <w:proofErr w:type="gramStart"/>
      <w:r w:rsidRPr="00F9604B">
        <w:rPr>
          <w:rFonts w:ascii="Times New Roman" w:hAnsi="Times New Roman" w:cs="Times New Roman"/>
          <w:sz w:val="20"/>
          <w:szCs w:val="20"/>
        </w:rPr>
        <w:t xml:space="preserve">Почтовый адрес: 689400, Чукотский автономный округ, </w:t>
      </w:r>
      <w:proofErr w:type="spellStart"/>
      <w:r w:rsidRPr="00F9604B">
        <w:rPr>
          <w:rFonts w:ascii="Times New Roman" w:hAnsi="Times New Roman" w:cs="Times New Roman"/>
          <w:sz w:val="20"/>
          <w:szCs w:val="20"/>
        </w:rPr>
        <w:t>Чаунский</w:t>
      </w:r>
      <w:proofErr w:type="spellEnd"/>
      <w:r w:rsidRPr="00F9604B">
        <w:rPr>
          <w:rFonts w:ascii="Times New Roman" w:hAnsi="Times New Roman" w:cs="Times New Roman"/>
          <w:sz w:val="20"/>
          <w:szCs w:val="20"/>
        </w:rPr>
        <w:t xml:space="preserve"> район, г. </w:t>
      </w:r>
      <w:proofErr w:type="spellStart"/>
      <w:r w:rsidRPr="00F9604B">
        <w:rPr>
          <w:rFonts w:ascii="Times New Roman" w:hAnsi="Times New Roman" w:cs="Times New Roman"/>
          <w:sz w:val="20"/>
          <w:szCs w:val="20"/>
        </w:rPr>
        <w:t>Певек</w:t>
      </w:r>
      <w:proofErr w:type="spellEnd"/>
      <w:r w:rsidRPr="00F9604B">
        <w:rPr>
          <w:rFonts w:ascii="Times New Roman" w:hAnsi="Times New Roman" w:cs="Times New Roman"/>
          <w:sz w:val="20"/>
          <w:szCs w:val="20"/>
        </w:rPr>
        <w:t>, ул. Обручева, д. 29</w:t>
      </w:r>
      <w:proofErr w:type="gramEnd"/>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Телефон: 8</w:t>
      </w:r>
      <w:r>
        <w:rPr>
          <w:rFonts w:ascii="Times New Roman" w:hAnsi="Times New Roman" w:cs="Times New Roman"/>
          <w:sz w:val="20"/>
          <w:szCs w:val="20"/>
        </w:rPr>
        <w:t xml:space="preserve"> </w:t>
      </w:r>
      <w:r w:rsidRPr="00F9604B">
        <w:rPr>
          <w:rFonts w:ascii="Times New Roman" w:hAnsi="Times New Roman" w:cs="Times New Roman"/>
          <w:sz w:val="20"/>
          <w:szCs w:val="20"/>
        </w:rPr>
        <w:t>(42737) 4-15-27</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Факс: 8(42737) 4-21-42 </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Электронная почта: </w:t>
      </w:r>
      <w:proofErr w:type="spellStart"/>
      <w:r w:rsidRPr="00F9604B">
        <w:rPr>
          <w:rFonts w:ascii="Times New Roman" w:hAnsi="Times New Roman" w:cs="Times New Roman"/>
          <w:sz w:val="20"/>
          <w:szCs w:val="20"/>
          <w:lang w:val="en-US"/>
        </w:rPr>
        <w:t>chaunadmin</w:t>
      </w:r>
      <w:proofErr w:type="spellEnd"/>
      <w:r w:rsidRPr="00F9604B">
        <w:rPr>
          <w:rFonts w:ascii="Times New Roman" w:hAnsi="Times New Roman" w:cs="Times New Roman"/>
          <w:sz w:val="20"/>
          <w:szCs w:val="20"/>
        </w:rPr>
        <w:t>@</w:t>
      </w:r>
      <w:r w:rsidRPr="00F9604B">
        <w:rPr>
          <w:rFonts w:ascii="Times New Roman" w:hAnsi="Times New Roman" w:cs="Times New Roman"/>
          <w:sz w:val="20"/>
          <w:szCs w:val="20"/>
          <w:lang w:val="en-US"/>
        </w:rPr>
        <w:t>mail</w:t>
      </w:r>
      <w:r w:rsidRPr="00F9604B">
        <w:rPr>
          <w:rFonts w:ascii="Times New Roman" w:hAnsi="Times New Roman" w:cs="Times New Roman"/>
          <w:sz w:val="20"/>
          <w:szCs w:val="20"/>
        </w:rPr>
        <w:t>.</w:t>
      </w:r>
      <w:proofErr w:type="spellStart"/>
      <w:r w:rsidRPr="00F9604B">
        <w:rPr>
          <w:rFonts w:ascii="Times New Roman" w:hAnsi="Times New Roman" w:cs="Times New Roman"/>
          <w:sz w:val="20"/>
          <w:szCs w:val="20"/>
          <w:lang w:val="en-US"/>
        </w:rPr>
        <w:t>ru</w:t>
      </w:r>
      <w:proofErr w:type="spellEnd"/>
    </w:p>
    <w:p w:rsidR="007307BE"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Контактное лицо: Самойлова Алена Никитична</w:t>
      </w:r>
    </w:p>
    <w:p w:rsidR="00F9604B" w:rsidRPr="00F9604B" w:rsidRDefault="00F9604B" w:rsidP="00F9604B">
      <w:pPr>
        <w:pStyle w:val="a5"/>
        <w:rPr>
          <w:rFonts w:ascii="Times New Roman" w:hAnsi="Times New Roman" w:cs="Times New Roman"/>
          <w:bCs/>
          <w:sz w:val="20"/>
          <w:szCs w:val="20"/>
        </w:rPr>
      </w:pPr>
    </w:p>
    <w:p w:rsidR="007307BE" w:rsidRPr="00F9604B" w:rsidRDefault="007307BE" w:rsidP="00F9604B">
      <w:pPr>
        <w:pStyle w:val="a5"/>
        <w:rPr>
          <w:rFonts w:ascii="Times New Roman" w:hAnsi="Times New Roman" w:cs="Times New Roman"/>
          <w:b/>
          <w:sz w:val="20"/>
          <w:szCs w:val="20"/>
        </w:rPr>
      </w:pPr>
      <w:r w:rsidRPr="00F9604B">
        <w:rPr>
          <w:rFonts w:ascii="Times New Roman" w:hAnsi="Times New Roman" w:cs="Times New Roman"/>
          <w:b/>
          <w:bCs/>
          <w:sz w:val="20"/>
          <w:szCs w:val="20"/>
        </w:rPr>
        <w:t>Уполномоченный орган:</w:t>
      </w:r>
      <w:r w:rsidRPr="00F9604B">
        <w:rPr>
          <w:rFonts w:ascii="Times New Roman" w:hAnsi="Times New Roman" w:cs="Times New Roman"/>
          <w:b/>
          <w:sz w:val="20"/>
          <w:szCs w:val="20"/>
        </w:rPr>
        <w:t xml:space="preserve">   </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Управление финансов, экономики и имущественных отношений Администрации городского округа </w:t>
      </w:r>
      <w:proofErr w:type="spellStart"/>
      <w:r w:rsidRPr="00F9604B">
        <w:rPr>
          <w:rFonts w:ascii="Times New Roman" w:hAnsi="Times New Roman" w:cs="Times New Roman"/>
          <w:sz w:val="20"/>
          <w:szCs w:val="20"/>
        </w:rPr>
        <w:t>Певек</w:t>
      </w:r>
      <w:proofErr w:type="spellEnd"/>
    </w:p>
    <w:p w:rsidR="00F9604B" w:rsidRPr="00F9604B" w:rsidRDefault="00F9604B" w:rsidP="00F9604B">
      <w:pPr>
        <w:pStyle w:val="a5"/>
        <w:rPr>
          <w:rFonts w:ascii="Times New Roman" w:hAnsi="Times New Roman" w:cs="Times New Roman"/>
          <w:sz w:val="20"/>
          <w:szCs w:val="20"/>
        </w:rPr>
      </w:pPr>
      <w:proofErr w:type="gramStart"/>
      <w:r w:rsidRPr="00F9604B">
        <w:rPr>
          <w:rFonts w:ascii="Times New Roman" w:hAnsi="Times New Roman" w:cs="Times New Roman"/>
          <w:sz w:val="20"/>
          <w:szCs w:val="20"/>
        </w:rPr>
        <w:t xml:space="preserve">Место нахождения: 689400, Чукотский автономный округ, </w:t>
      </w:r>
      <w:proofErr w:type="spellStart"/>
      <w:r w:rsidRPr="00F9604B">
        <w:rPr>
          <w:rFonts w:ascii="Times New Roman" w:hAnsi="Times New Roman" w:cs="Times New Roman"/>
          <w:sz w:val="20"/>
          <w:szCs w:val="20"/>
        </w:rPr>
        <w:t>Чаунский</w:t>
      </w:r>
      <w:proofErr w:type="spellEnd"/>
      <w:r w:rsidRPr="00F9604B">
        <w:rPr>
          <w:rFonts w:ascii="Times New Roman" w:hAnsi="Times New Roman" w:cs="Times New Roman"/>
          <w:sz w:val="20"/>
          <w:szCs w:val="20"/>
        </w:rPr>
        <w:t xml:space="preserve"> район, г. </w:t>
      </w:r>
      <w:proofErr w:type="spellStart"/>
      <w:r w:rsidRPr="00F9604B">
        <w:rPr>
          <w:rFonts w:ascii="Times New Roman" w:hAnsi="Times New Roman" w:cs="Times New Roman"/>
          <w:sz w:val="20"/>
          <w:szCs w:val="20"/>
        </w:rPr>
        <w:t>Певек</w:t>
      </w:r>
      <w:proofErr w:type="spellEnd"/>
      <w:r w:rsidRPr="00F9604B">
        <w:rPr>
          <w:rFonts w:ascii="Times New Roman" w:hAnsi="Times New Roman" w:cs="Times New Roman"/>
          <w:sz w:val="20"/>
          <w:szCs w:val="20"/>
        </w:rPr>
        <w:t>, ул. Обручева, д. 29</w:t>
      </w:r>
      <w:proofErr w:type="gramEnd"/>
    </w:p>
    <w:p w:rsidR="00F9604B" w:rsidRPr="00F9604B" w:rsidRDefault="00F9604B" w:rsidP="00F9604B">
      <w:pPr>
        <w:pStyle w:val="a5"/>
        <w:rPr>
          <w:rFonts w:ascii="Times New Roman" w:hAnsi="Times New Roman" w:cs="Times New Roman"/>
          <w:sz w:val="20"/>
          <w:szCs w:val="20"/>
        </w:rPr>
      </w:pPr>
      <w:proofErr w:type="gramStart"/>
      <w:r w:rsidRPr="00F9604B">
        <w:rPr>
          <w:rFonts w:ascii="Times New Roman" w:hAnsi="Times New Roman" w:cs="Times New Roman"/>
          <w:sz w:val="20"/>
          <w:szCs w:val="20"/>
        </w:rPr>
        <w:t xml:space="preserve">Почтовый адрес: 689400, Чукотский автономный округ, </w:t>
      </w:r>
      <w:proofErr w:type="spellStart"/>
      <w:r w:rsidRPr="00F9604B">
        <w:rPr>
          <w:rFonts w:ascii="Times New Roman" w:hAnsi="Times New Roman" w:cs="Times New Roman"/>
          <w:sz w:val="20"/>
          <w:szCs w:val="20"/>
        </w:rPr>
        <w:t>Чаунский</w:t>
      </w:r>
      <w:proofErr w:type="spellEnd"/>
      <w:r w:rsidRPr="00F9604B">
        <w:rPr>
          <w:rFonts w:ascii="Times New Roman" w:hAnsi="Times New Roman" w:cs="Times New Roman"/>
          <w:sz w:val="20"/>
          <w:szCs w:val="20"/>
        </w:rPr>
        <w:t xml:space="preserve"> район, г. </w:t>
      </w:r>
      <w:proofErr w:type="spellStart"/>
      <w:r w:rsidRPr="00F9604B">
        <w:rPr>
          <w:rFonts w:ascii="Times New Roman" w:hAnsi="Times New Roman" w:cs="Times New Roman"/>
          <w:sz w:val="20"/>
          <w:szCs w:val="20"/>
        </w:rPr>
        <w:t>Певек</w:t>
      </w:r>
      <w:proofErr w:type="spellEnd"/>
      <w:r w:rsidRPr="00F9604B">
        <w:rPr>
          <w:rFonts w:ascii="Times New Roman" w:hAnsi="Times New Roman" w:cs="Times New Roman"/>
          <w:sz w:val="20"/>
          <w:szCs w:val="20"/>
        </w:rPr>
        <w:t>, ул. Обручева, д. 29</w:t>
      </w:r>
      <w:proofErr w:type="gramEnd"/>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Телефон: 8 (42737) 4-22-20</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Факс: 8 (42737) 4-28-61</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Электронная почта: </w:t>
      </w:r>
      <w:hyperlink r:id="rId8" w:history="1">
        <w:r w:rsidRPr="00F9604B">
          <w:rPr>
            <w:rStyle w:val="a4"/>
            <w:rFonts w:ascii="Times New Roman" w:hAnsi="Times New Roman" w:cs="Times New Roman"/>
            <w:color w:val="auto"/>
            <w:sz w:val="20"/>
            <w:szCs w:val="20"/>
            <w:u w:val="none"/>
            <w:lang w:val="en-US"/>
          </w:rPr>
          <w:t>chaunfino</w:t>
        </w:r>
        <w:r w:rsidRPr="00F9604B">
          <w:rPr>
            <w:rStyle w:val="a4"/>
            <w:rFonts w:ascii="Times New Roman" w:hAnsi="Times New Roman" w:cs="Times New Roman"/>
            <w:color w:val="auto"/>
            <w:sz w:val="20"/>
            <w:szCs w:val="20"/>
            <w:u w:val="none"/>
          </w:rPr>
          <w:t>@</w:t>
        </w:r>
        <w:r w:rsidRPr="00F9604B">
          <w:rPr>
            <w:rStyle w:val="a4"/>
            <w:rFonts w:ascii="Times New Roman" w:hAnsi="Times New Roman" w:cs="Times New Roman"/>
            <w:color w:val="auto"/>
            <w:sz w:val="20"/>
            <w:szCs w:val="20"/>
            <w:u w:val="none"/>
            <w:lang w:val="en-US"/>
          </w:rPr>
          <w:t>mail</w:t>
        </w:r>
        <w:r w:rsidRPr="00F9604B">
          <w:rPr>
            <w:rStyle w:val="a4"/>
            <w:rFonts w:ascii="Times New Roman" w:hAnsi="Times New Roman" w:cs="Times New Roman"/>
            <w:color w:val="auto"/>
            <w:sz w:val="20"/>
            <w:szCs w:val="20"/>
            <w:u w:val="none"/>
          </w:rPr>
          <w:t>.</w:t>
        </w:r>
        <w:proofErr w:type="spellStart"/>
        <w:r w:rsidRPr="00F9604B">
          <w:rPr>
            <w:rStyle w:val="a4"/>
            <w:rFonts w:ascii="Times New Roman" w:hAnsi="Times New Roman" w:cs="Times New Roman"/>
            <w:color w:val="auto"/>
            <w:sz w:val="20"/>
            <w:szCs w:val="20"/>
            <w:u w:val="none"/>
            <w:lang w:val="en-US"/>
          </w:rPr>
          <w:t>ru</w:t>
        </w:r>
        <w:proofErr w:type="spellEnd"/>
      </w:hyperlink>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Контактное лицо: </w:t>
      </w:r>
      <w:proofErr w:type="spellStart"/>
      <w:r w:rsidRPr="00F9604B">
        <w:rPr>
          <w:rFonts w:ascii="Times New Roman" w:hAnsi="Times New Roman" w:cs="Times New Roman"/>
          <w:sz w:val="20"/>
          <w:szCs w:val="20"/>
        </w:rPr>
        <w:t>Петерс</w:t>
      </w:r>
      <w:proofErr w:type="spellEnd"/>
      <w:r w:rsidRPr="00F9604B">
        <w:rPr>
          <w:rFonts w:ascii="Times New Roman" w:hAnsi="Times New Roman" w:cs="Times New Roman"/>
          <w:sz w:val="20"/>
          <w:szCs w:val="20"/>
        </w:rPr>
        <w:t xml:space="preserve"> Евгения Александровна</w:t>
      </w:r>
    </w:p>
    <w:p w:rsidR="0072089B" w:rsidRPr="0096458B" w:rsidRDefault="0072089B" w:rsidP="00F9604B">
      <w:pPr>
        <w:pStyle w:val="a5"/>
        <w:rPr>
          <w:rFonts w:eastAsiaTheme="minorEastAsia"/>
        </w:rPr>
      </w:pPr>
      <w:r w:rsidRPr="0096458B">
        <w:t>________________________________________________________________</w:t>
      </w:r>
      <w:r w:rsidR="00370099" w:rsidRPr="0096458B">
        <w:t>______________</w:t>
      </w:r>
    </w:p>
    <w:p w:rsidR="007018F7" w:rsidRPr="0096458B" w:rsidRDefault="007018F7" w:rsidP="003D5390">
      <w:pPr>
        <w:pStyle w:val="a5"/>
        <w:rPr>
          <w:rFonts w:ascii="Times New Roman" w:hAnsi="Times New Roman" w:cs="Times New Roman"/>
          <w:sz w:val="20"/>
          <w:szCs w:val="20"/>
        </w:rPr>
      </w:pPr>
    </w:p>
    <w:p w:rsidR="008E0809" w:rsidRPr="008C3368" w:rsidRDefault="008E0809" w:rsidP="008E0809">
      <w:pPr>
        <w:pStyle w:val="a5"/>
        <w:jc w:val="both"/>
        <w:rPr>
          <w:rFonts w:ascii="Times New Roman" w:hAnsi="Times New Roman" w:cs="Times New Roman"/>
          <w:sz w:val="20"/>
          <w:szCs w:val="20"/>
          <w:highlight w:val="yellow"/>
        </w:rPr>
      </w:pPr>
      <w:r w:rsidRPr="00D94C53">
        <w:rPr>
          <w:rFonts w:ascii="Times New Roman" w:hAnsi="Times New Roman" w:cs="Times New Roman"/>
          <w:sz w:val="20"/>
          <w:szCs w:val="20"/>
        </w:rPr>
        <w:t>ООО «СТРОЙИНВЕСТ»,</w:t>
      </w:r>
      <w:r w:rsidR="009C64BD">
        <w:rPr>
          <w:rFonts w:ascii="Times New Roman" w:hAnsi="Times New Roman" w:cs="Times New Roman"/>
          <w:sz w:val="20"/>
          <w:szCs w:val="20"/>
        </w:rPr>
        <w:t xml:space="preserve"> </w:t>
      </w:r>
      <w:r w:rsidRPr="008C3368">
        <w:rPr>
          <w:rFonts w:ascii="Times New Roman" w:hAnsi="Times New Roman" w:cs="Times New Roman"/>
          <w:sz w:val="20"/>
          <w:szCs w:val="20"/>
        </w:rPr>
        <w:t>руководствуясь ст.105 Федерального закона от 05.04.2013 №44-ФЗ "О контрактной сис</w:t>
      </w:r>
      <w:r>
        <w:rPr>
          <w:rFonts w:ascii="Times New Roman" w:hAnsi="Times New Roman" w:cs="Times New Roman"/>
          <w:sz w:val="20"/>
          <w:szCs w:val="20"/>
        </w:rPr>
        <w:t>теме в сфере закупок", направляет</w:t>
      </w:r>
      <w:r w:rsidRPr="008C3368">
        <w:rPr>
          <w:rFonts w:ascii="Times New Roman" w:hAnsi="Times New Roman" w:cs="Times New Roman"/>
          <w:sz w:val="20"/>
          <w:szCs w:val="20"/>
        </w:rPr>
        <w:t xml:space="preserve"> в Ваш адрес жалобу о нижеследующем:</w:t>
      </w:r>
    </w:p>
    <w:p w:rsidR="00BB4E22" w:rsidRPr="007C6402" w:rsidRDefault="00BB4E22" w:rsidP="008E0809">
      <w:pPr>
        <w:pStyle w:val="a5"/>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8A1A8A" w:rsidRPr="007C6402" w:rsidRDefault="008A1A8A" w:rsidP="007C6402">
      <w:pPr>
        <w:pStyle w:val="a5"/>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3C5102" w:rsidRDefault="00A71EFB" w:rsidP="003C5102">
      <w:pPr>
        <w:pStyle w:val="a5"/>
        <w:rPr>
          <w:rFonts w:ascii="Times New Roman" w:hAnsi="Times New Roman" w:cs="Times New Roman"/>
          <w:sz w:val="20"/>
          <w:szCs w:val="20"/>
        </w:rPr>
      </w:pPr>
    </w:p>
    <w:p w:rsidR="007307BE" w:rsidRPr="00F9604B" w:rsidRDefault="00E47696" w:rsidP="00F9604B">
      <w:pPr>
        <w:pStyle w:val="a5"/>
        <w:rPr>
          <w:rFonts w:ascii="Times New Roman" w:hAnsi="Times New Roman" w:cs="Times New Roman"/>
          <w:sz w:val="20"/>
          <w:szCs w:val="20"/>
        </w:rPr>
      </w:pPr>
      <w:r w:rsidRPr="00F9604B">
        <w:rPr>
          <w:rFonts w:ascii="Times New Roman" w:hAnsi="Times New Roman" w:cs="Times New Roman"/>
          <w:sz w:val="20"/>
          <w:szCs w:val="20"/>
        </w:rPr>
        <w:t>1)</w:t>
      </w:r>
      <w:bookmarkStart w:id="0" w:name="sub_37"/>
      <w:r w:rsidR="007307BE" w:rsidRPr="00F9604B">
        <w:rPr>
          <w:rFonts w:ascii="Times New Roman" w:hAnsi="Times New Roman" w:cs="Times New Roman"/>
          <w:sz w:val="20"/>
          <w:szCs w:val="20"/>
        </w:rPr>
        <w:t xml:space="preserve"> </w:t>
      </w:r>
      <w:bookmarkEnd w:id="0"/>
      <w:r w:rsidR="00F9604B" w:rsidRPr="00F9604B">
        <w:rPr>
          <w:rFonts w:ascii="Times New Roman" w:hAnsi="Times New Roman" w:cs="Times New Roman"/>
          <w:sz w:val="20"/>
          <w:szCs w:val="20"/>
        </w:rPr>
        <w:t>В разделе 36 Информационной карты заказчик следующим образом описал антидемпинговые меры:</w:t>
      </w:r>
    </w:p>
    <w:p w:rsidR="00F9604B" w:rsidRPr="00F9604B" w:rsidRDefault="00F9604B" w:rsidP="00F9604B">
      <w:pPr>
        <w:pStyle w:val="a5"/>
        <w:rPr>
          <w:rFonts w:ascii="Times New Roman" w:hAnsi="Times New Roman" w:cs="Times New Roman"/>
          <w:i/>
          <w:sz w:val="20"/>
          <w:szCs w:val="20"/>
        </w:rPr>
      </w:pPr>
      <w:r w:rsidRPr="00F9604B">
        <w:rPr>
          <w:rFonts w:ascii="Times New Roman" w:hAnsi="Times New Roman" w:cs="Times New Roman"/>
          <w:i/>
          <w:sz w:val="20"/>
          <w:szCs w:val="20"/>
        </w:rPr>
        <w:t>«</w:t>
      </w:r>
      <w:r w:rsidRPr="00F9604B">
        <w:rPr>
          <w:rFonts w:ascii="Times New Roman" w:hAnsi="Times New Roman" w:cs="Times New Roman"/>
          <w:i/>
          <w:sz w:val="20"/>
          <w:szCs w:val="20"/>
        </w:rPr>
        <w:t xml:space="preserve">Размер обеспечения исполнения муниципального контракта: 3 404 872 (три миллиона четыреста четыре тысячи восемьсот семьдесят два) рубля 00 копеек (10% начальной (максимальной) цены муниципального контракта). </w:t>
      </w:r>
    </w:p>
    <w:p w:rsidR="00F9604B" w:rsidRPr="00F9604B" w:rsidRDefault="00F9604B" w:rsidP="00F9604B">
      <w:pPr>
        <w:pStyle w:val="a5"/>
        <w:rPr>
          <w:rFonts w:ascii="Times New Roman" w:hAnsi="Times New Roman" w:cs="Times New Roman"/>
          <w:i/>
          <w:sz w:val="20"/>
          <w:szCs w:val="20"/>
        </w:rPr>
      </w:pPr>
      <w:proofErr w:type="gramStart"/>
      <w:r w:rsidRPr="00F9604B">
        <w:rPr>
          <w:rFonts w:ascii="Times New Roman" w:hAnsi="Times New Roman" w:cs="Times New Roman"/>
          <w:i/>
          <w:sz w:val="20"/>
          <w:szCs w:val="20"/>
        </w:rPr>
        <w:t>Размер обеспечения исполнения муниципального контракта в случае представления по результатам проведения электронного аукциона победителем электронного аукциона или иным участником, с которым  заключается муниципальный контракт при уклонении победителя от подписания муниципального контракта, предложения о цене муниципального контракта на двадцать пять и более процентов ниже начальной (максимальной) цены муниципального контракта: 5 107 308,00 рублей.</w:t>
      </w:r>
      <w:proofErr w:type="gramEnd"/>
    </w:p>
    <w:p w:rsidR="00F9604B" w:rsidRPr="00F9604B" w:rsidRDefault="00F9604B" w:rsidP="00F9604B">
      <w:pPr>
        <w:pStyle w:val="a5"/>
        <w:rPr>
          <w:rFonts w:ascii="Times New Roman" w:hAnsi="Times New Roman" w:cs="Times New Roman"/>
          <w:i/>
          <w:sz w:val="20"/>
          <w:szCs w:val="20"/>
        </w:rPr>
      </w:pPr>
      <w:proofErr w:type="gramStart"/>
      <w:r w:rsidRPr="00F9604B">
        <w:rPr>
          <w:rFonts w:ascii="Times New Roman" w:hAnsi="Times New Roman" w:cs="Times New Roman"/>
          <w:i/>
          <w:sz w:val="20"/>
          <w:szCs w:val="20"/>
        </w:rPr>
        <w:t xml:space="preserve">В случае представления по результатам проведения  электронного аукциона предложения о цене муниципального  контракта на двадцать пять и более процентов ниже начальной (максимальной) цены муниципального контракта победитель электронного аукциона при подписании муниципального контракта обязан представить обеспечение исполнения  муниципального контракта в размере 5 107 308,00 рублей или информацию, подтверждающую добросовестность победителя электронного аукциона на дату подачи заявки. </w:t>
      </w:r>
      <w:proofErr w:type="gramEnd"/>
    </w:p>
    <w:p w:rsidR="00F9604B" w:rsidRPr="00F9604B" w:rsidRDefault="00F9604B" w:rsidP="00F9604B">
      <w:pPr>
        <w:pStyle w:val="a5"/>
        <w:rPr>
          <w:rFonts w:ascii="Times New Roman" w:hAnsi="Times New Roman" w:cs="Times New Roman"/>
          <w:i/>
          <w:sz w:val="20"/>
          <w:szCs w:val="20"/>
        </w:rPr>
      </w:pPr>
      <w:proofErr w:type="gramStart"/>
      <w:r w:rsidRPr="00F9604B">
        <w:rPr>
          <w:rFonts w:ascii="Times New Roman" w:hAnsi="Times New Roman" w:cs="Times New Roman"/>
          <w:i/>
          <w:sz w:val="20"/>
          <w:szCs w:val="20"/>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w:t>
      </w:r>
      <w:r w:rsidRPr="00F9604B">
        <w:rPr>
          <w:rFonts w:ascii="Times New Roman" w:hAnsi="Times New Roman" w:cs="Times New Roman"/>
          <w:i/>
          <w:sz w:val="20"/>
          <w:szCs w:val="20"/>
        </w:rPr>
        <w:lastRenderedPageBreak/>
        <w:t>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F9604B">
        <w:rPr>
          <w:rFonts w:ascii="Times New Roman" w:hAnsi="Times New Roman" w:cs="Times New Roman"/>
          <w:i/>
          <w:sz w:val="20"/>
          <w:szCs w:val="20"/>
        </w:rPr>
        <w:t xml:space="preserve"> </w:t>
      </w:r>
      <w:proofErr w:type="gramStart"/>
      <w:r w:rsidRPr="00F9604B">
        <w:rPr>
          <w:rFonts w:ascii="Times New Roman" w:hAnsi="Times New Roman" w:cs="Times New Roman"/>
          <w:i/>
          <w:sz w:val="20"/>
          <w:szCs w:val="20"/>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F9604B">
        <w:rPr>
          <w:rFonts w:ascii="Times New Roman" w:hAnsi="Times New Roman" w:cs="Times New Roman"/>
          <w:i/>
          <w:sz w:val="20"/>
          <w:szCs w:val="20"/>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Pr="00F9604B">
        <w:rPr>
          <w:rFonts w:ascii="Times New Roman" w:hAnsi="Times New Roman" w:cs="Times New Roman"/>
          <w:i/>
          <w:sz w:val="20"/>
          <w:szCs w:val="20"/>
        </w:rPr>
        <w:t>».</w:t>
      </w:r>
    </w:p>
    <w:p w:rsidR="00F9604B" w:rsidRDefault="00F9604B" w:rsidP="00F9604B">
      <w:pPr>
        <w:pStyle w:val="a5"/>
        <w:rPr>
          <w:rFonts w:ascii="Times New Roman" w:hAnsi="Times New Roman" w:cs="Times New Roman"/>
          <w:sz w:val="20"/>
          <w:szCs w:val="20"/>
        </w:rPr>
      </w:pP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Федеральным </w:t>
      </w:r>
      <w:r w:rsidRPr="00F9604B">
        <w:rPr>
          <w:rFonts w:ascii="Times New Roman" w:hAnsi="Times New Roman" w:cs="Times New Roman"/>
          <w:sz w:val="20"/>
          <w:szCs w:val="20"/>
          <w:u w:val="single"/>
        </w:rPr>
        <w:t>законом</w:t>
      </w:r>
      <w:r w:rsidRPr="00F9604B">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предусмотрен механизм борьбы с недобросовестными участниками закупки, предлагающими необоснованное снижение цены контракта, путем введения антидемпинговых мер.</w:t>
      </w:r>
    </w:p>
    <w:p w:rsidR="00F9604B" w:rsidRPr="00F9604B" w:rsidRDefault="00F9604B" w:rsidP="00F9604B">
      <w:pPr>
        <w:pStyle w:val="a5"/>
        <w:rPr>
          <w:rFonts w:ascii="Times New Roman" w:hAnsi="Times New Roman" w:cs="Times New Roman"/>
          <w:sz w:val="20"/>
          <w:szCs w:val="20"/>
        </w:rPr>
      </w:pPr>
      <w:proofErr w:type="gramStart"/>
      <w:r w:rsidRPr="00F9604B">
        <w:rPr>
          <w:rFonts w:ascii="Times New Roman" w:hAnsi="Times New Roman" w:cs="Times New Roman"/>
          <w:sz w:val="20"/>
          <w:szCs w:val="20"/>
        </w:rPr>
        <w:t xml:space="preserve">Так, в соответствии с </w:t>
      </w:r>
      <w:r w:rsidRPr="00F9604B">
        <w:rPr>
          <w:rFonts w:ascii="Times New Roman" w:hAnsi="Times New Roman" w:cs="Times New Roman"/>
          <w:sz w:val="20"/>
          <w:szCs w:val="20"/>
          <w:u w:val="single"/>
        </w:rPr>
        <w:t>частью 1 статьи 37</w:t>
      </w:r>
      <w:r w:rsidRPr="00F9604B">
        <w:rPr>
          <w:rFonts w:ascii="Times New Roman" w:hAnsi="Times New Roman" w:cs="Times New Roman"/>
          <w:sz w:val="20"/>
          <w:szCs w:val="20"/>
        </w:rPr>
        <w:t xml:space="preserve"> Закона N 44-ФЗ, если при проведении конкурса или аукциона начальная (максимальная) цена контракта составляет </w:t>
      </w:r>
      <w:r w:rsidRPr="00F9604B">
        <w:rPr>
          <w:rFonts w:ascii="Times New Roman" w:hAnsi="Times New Roman" w:cs="Times New Roman"/>
          <w:sz w:val="20"/>
          <w:szCs w:val="20"/>
          <w:u w:val="single"/>
        </w:rPr>
        <w:t>более чем пятнадцать миллионов рублей</w:t>
      </w:r>
      <w:r w:rsidRPr="00F9604B">
        <w:rPr>
          <w:rFonts w:ascii="Times New Roman" w:hAnsi="Times New Roman" w:cs="Times New Roman"/>
          <w:sz w:val="20"/>
          <w:szCs w:val="20"/>
        </w:rPr>
        <w:t xml:space="preserve">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w:t>
      </w:r>
      <w:proofErr w:type="gramEnd"/>
      <w:r w:rsidRPr="00F9604B">
        <w:rPr>
          <w:rFonts w:ascii="Times New Roman" w:hAnsi="Times New Roman" w:cs="Times New Roman"/>
          <w:sz w:val="20"/>
          <w:szCs w:val="20"/>
        </w:rPr>
        <w:t xml:space="preserve"> </w:t>
      </w:r>
      <w:proofErr w:type="gramStart"/>
      <w:r w:rsidRPr="00F9604B">
        <w:rPr>
          <w:rFonts w:ascii="Times New Roman" w:hAnsi="Times New Roman" w:cs="Times New Roman"/>
          <w:sz w:val="20"/>
          <w:szCs w:val="20"/>
        </w:rPr>
        <w:t>размере</w:t>
      </w:r>
      <w:proofErr w:type="gramEnd"/>
      <w:r w:rsidRPr="00F9604B">
        <w:rPr>
          <w:rFonts w:ascii="Times New Roman" w:hAnsi="Times New Roman" w:cs="Times New Roman"/>
          <w:sz w:val="20"/>
          <w:szCs w:val="20"/>
        </w:rPr>
        <w:t>,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9604B" w:rsidRPr="00F9604B" w:rsidRDefault="00F9604B" w:rsidP="00F9604B">
      <w:pPr>
        <w:pStyle w:val="a5"/>
        <w:rPr>
          <w:rFonts w:ascii="Times New Roman" w:hAnsi="Times New Roman" w:cs="Times New Roman"/>
          <w:sz w:val="20"/>
          <w:szCs w:val="20"/>
        </w:rPr>
      </w:pPr>
      <w:proofErr w:type="gramStart"/>
      <w:r w:rsidRPr="00F9604B">
        <w:rPr>
          <w:rFonts w:ascii="Times New Roman" w:hAnsi="Times New Roman" w:cs="Times New Roman"/>
          <w:sz w:val="20"/>
          <w:szCs w:val="20"/>
        </w:rPr>
        <w:t xml:space="preserve">В соответствии с </w:t>
      </w:r>
      <w:r w:rsidRPr="00F9604B">
        <w:rPr>
          <w:rFonts w:ascii="Times New Roman" w:hAnsi="Times New Roman" w:cs="Times New Roman"/>
          <w:sz w:val="20"/>
          <w:szCs w:val="20"/>
          <w:u w:val="single"/>
        </w:rPr>
        <w:t>частью 2 статьи 37</w:t>
      </w:r>
      <w:r w:rsidRPr="00F9604B">
        <w:rPr>
          <w:rFonts w:ascii="Times New Roman" w:hAnsi="Times New Roman" w:cs="Times New Roman"/>
          <w:sz w:val="20"/>
          <w:szCs w:val="20"/>
        </w:rPr>
        <w:t xml:space="preserve"> Закона N 44-ФЗ, если при проведении конкурса или аукциона начальная (максимальная) цена контракта составляет </w:t>
      </w:r>
      <w:r w:rsidRPr="00F9604B">
        <w:rPr>
          <w:rFonts w:ascii="Times New Roman" w:hAnsi="Times New Roman" w:cs="Times New Roman"/>
          <w:sz w:val="20"/>
          <w:szCs w:val="20"/>
          <w:u w:val="single"/>
        </w:rPr>
        <w:t>пятнадцать миллионов рублей и менее</w:t>
      </w:r>
      <w:r w:rsidRPr="00F9604B">
        <w:rPr>
          <w:rFonts w:ascii="Times New Roman" w:hAnsi="Times New Roman" w:cs="Times New Roman"/>
          <w:sz w:val="20"/>
          <w:szCs w:val="20"/>
        </w:rPr>
        <w:t xml:space="preserve"> и участником закупки, с которым заключается контракт, предложена цена контракта, которая, контракт заключается только после предоставления таким участником обеспечения исполнения контракта в размере, указанном в </w:t>
      </w:r>
      <w:r w:rsidRPr="00F9604B">
        <w:rPr>
          <w:rFonts w:ascii="Times New Roman" w:hAnsi="Times New Roman" w:cs="Times New Roman"/>
          <w:sz w:val="20"/>
          <w:szCs w:val="20"/>
          <w:u w:val="single"/>
        </w:rPr>
        <w:t>части 1</w:t>
      </w:r>
      <w:r w:rsidRPr="00F9604B">
        <w:rPr>
          <w:rFonts w:ascii="Times New Roman" w:hAnsi="Times New Roman" w:cs="Times New Roman"/>
          <w:sz w:val="20"/>
          <w:szCs w:val="20"/>
        </w:rPr>
        <w:t xml:space="preserve"> настоящей статьи, или информации, подтверждающей добросовестность такого</w:t>
      </w:r>
      <w:proofErr w:type="gramEnd"/>
      <w:r w:rsidRPr="00F9604B">
        <w:rPr>
          <w:rFonts w:ascii="Times New Roman" w:hAnsi="Times New Roman" w:cs="Times New Roman"/>
          <w:sz w:val="20"/>
          <w:szCs w:val="20"/>
        </w:rPr>
        <w:t xml:space="preserve"> участника на дату подачи заявки.</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Таким образом, положениями Закона N 44-ФЗ предусмотрен механизм защиты заказчика от действий недобросовестных участников закупки в случае необоснованного снижения цены контракта такими участниками.</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Начальная (максимальная) цена контракта составляет более 15 миллионов рублей, но при этом Заказчиком предусмотрена возможность предоставить информацию, подтверждающей добросовестность участника на дату подачи заявки, в случае если предложена цена контракта, которая на двадцать пять и более процентов ниже начальной (максимальной) цены контракта. Таким образом, Заказчиком нарушены положения статьи 37 Закона о контрактной системе.</w:t>
      </w:r>
    </w:p>
    <w:p w:rsidR="00F9604B" w:rsidRPr="00F9604B" w:rsidRDefault="00F9604B" w:rsidP="00F9604B">
      <w:pPr>
        <w:pStyle w:val="a5"/>
        <w:rPr>
          <w:rFonts w:ascii="Times New Roman" w:hAnsi="Times New Roman" w:cs="Times New Roman"/>
          <w:sz w:val="20"/>
          <w:szCs w:val="20"/>
        </w:rPr>
      </w:pP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2) </w:t>
      </w:r>
      <w:r w:rsidRPr="00F9604B">
        <w:rPr>
          <w:rFonts w:ascii="Times New Roman" w:hAnsi="Times New Roman" w:cs="Times New Roman"/>
          <w:sz w:val="20"/>
          <w:szCs w:val="20"/>
        </w:rPr>
        <w:t xml:space="preserve">В соответствии с положениями </w:t>
      </w:r>
      <w:hyperlink r:id="rId9" w:history="1">
        <w:r w:rsidRPr="00F9604B">
          <w:rPr>
            <w:rFonts w:ascii="Times New Roman" w:hAnsi="Times New Roman" w:cs="Times New Roman"/>
            <w:sz w:val="20"/>
            <w:szCs w:val="20"/>
          </w:rPr>
          <w:t>Закона</w:t>
        </w:r>
      </w:hyperlink>
      <w:r w:rsidRPr="00F9604B">
        <w:rPr>
          <w:rFonts w:ascii="Times New Roman" w:hAnsi="Times New Roman" w:cs="Times New Roman"/>
          <w:sz w:val="20"/>
          <w:szCs w:val="20"/>
        </w:rPr>
        <w:t xml:space="preserve"> о контрактной системе заказчик обязан приложить к документации о закупке проект контракта. При этом по истечении срока для внесения изменений в извещение, документацию о закупке положениями Закона о контрактной системе </w:t>
      </w:r>
      <w:r w:rsidRPr="00F9604B">
        <w:rPr>
          <w:rFonts w:ascii="Times New Roman" w:hAnsi="Times New Roman" w:cs="Times New Roman"/>
          <w:sz w:val="20"/>
          <w:szCs w:val="20"/>
          <w:u w:val="single"/>
        </w:rPr>
        <w:t>не предусмотрена возможность изменения</w:t>
      </w:r>
      <w:r w:rsidRPr="00F9604B">
        <w:rPr>
          <w:rFonts w:ascii="Times New Roman" w:hAnsi="Times New Roman" w:cs="Times New Roman"/>
          <w:sz w:val="20"/>
          <w:szCs w:val="20"/>
        </w:rPr>
        <w:t xml:space="preserve"> заказчиком положений проекта контракта.</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В соответствии с </w:t>
      </w:r>
      <w:hyperlink r:id="rId10" w:history="1">
        <w:r w:rsidRPr="00F9604B">
          <w:rPr>
            <w:rFonts w:ascii="Times New Roman" w:hAnsi="Times New Roman" w:cs="Times New Roman"/>
            <w:sz w:val="20"/>
            <w:szCs w:val="20"/>
          </w:rPr>
          <w:t>частью 4 статьи 34</w:t>
        </w:r>
      </w:hyperlink>
      <w:r w:rsidRPr="00F9604B">
        <w:rPr>
          <w:rFonts w:ascii="Times New Roman" w:hAnsi="Times New Roman" w:cs="Times New Roman"/>
          <w:sz w:val="20"/>
          <w:szCs w:val="20"/>
        </w:rPr>
        <w:t xml:space="preserve"> Закона о контрактной системе в контра</w:t>
      </w:r>
      <w:proofErr w:type="gramStart"/>
      <w:r w:rsidRPr="00F9604B">
        <w:rPr>
          <w:rFonts w:ascii="Times New Roman" w:hAnsi="Times New Roman" w:cs="Times New Roman"/>
          <w:sz w:val="20"/>
          <w:szCs w:val="20"/>
        </w:rPr>
        <w:t>кт вкл</w:t>
      </w:r>
      <w:proofErr w:type="gramEnd"/>
      <w:r w:rsidRPr="00F9604B">
        <w:rPr>
          <w:rFonts w:ascii="Times New Roman" w:hAnsi="Times New Roman" w:cs="Times New Roman"/>
          <w:sz w:val="20"/>
          <w:szCs w:val="20"/>
        </w:rPr>
        <w:t xml:space="preserve">ючается </w:t>
      </w:r>
      <w:r w:rsidRPr="00F9604B">
        <w:rPr>
          <w:rFonts w:ascii="Times New Roman" w:hAnsi="Times New Roman" w:cs="Times New Roman"/>
          <w:sz w:val="20"/>
          <w:szCs w:val="20"/>
          <w:u w:val="single"/>
        </w:rPr>
        <w:t>обязательное условие об ответственности заказчика</w:t>
      </w:r>
      <w:r w:rsidRPr="00F9604B">
        <w:rPr>
          <w:rFonts w:ascii="Times New Roman" w:hAnsi="Times New Roman" w:cs="Times New Roman"/>
          <w:sz w:val="20"/>
          <w:szCs w:val="20"/>
        </w:rPr>
        <w:t xml:space="preserve"> и поставщика (подрядчика, исполнителя) за неисполнение или ненадлежащее исполнение обязательств, предусмотренных контрактом.</w:t>
      </w:r>
    </w:p>
    <w:p w:rsidR="00F9604B" w:rsidRPr="00F9604B" w:rsidRDefault="00F9604B" w:rsidP="00F9604B">
      <w:pPr>
        <w:pStyle w:val="a5"/>
        <w:rPr>
          <w:rFonts w:ascii="Times New Roman" w:hAnsi="Times New Roman" w:cs="Times New Roman"/>
          <w:sz w:val="20"/>
          <w:szCs w:val="20"/>
        </w:rPr>
      </w:pPr>
      <w:proofErr w:type="gramStart"/>
      <w:r w:rsidRPr="00F9604B">
        <w:rPr>
          <w:rFonts w:ascii="Times New Roman" w:hAnsi="Times New Roman" w:cs="Times New Roman"/>
          <w:sz w:val="20"/>
          <w:szCs w:val="20"/>
        </w:rPr>
        <w:t xml:space="preserve">При этом </w:t>
      </w:r>
      <w:hyperlink r:id="rId11" w:history="1">
        <w:r w:rsidRPr="00F9604B">
          <w:rPr>
            <w:rFonts w:ascii="Times New Roman" w:hAnsi="Times New Roman" w:cs="Times New Roman"/>
            <w:sz w:val="20"/>
            <w:szCs w:val="20"/>
          </w:rPr>
          <w:t>частями 5</w:t>
        </w:r>
      </w:hyperlink>
      <w:r w:rsidRPr="00F9604B">
        <w:rPr>
          <w:rFonts w:ascii="Times New Roman" w:hAnsi="Times New Roman" w:cs="Times New Roman"/>
          <w:sz w:val="20"/>
          <w:szCs w:val="20"/>
        </w:rPr>
        <w:t xml:space="preserve">, </w:t>
      </w:r>
      <w:hyperlink r:id="rId12" w:history="1">
        <w:r w:rsidRPr="00F9604B">
          <w:rPr>
            <w:rFonts w:ascii="Times New Roman" w:hAnsi="Times New Roman" w:cs="Times New Roman"/>
            <w:sz w:val="20"/>
            <w:szCs w:val="20"/>
          </w:rPr>
          <w:t>7</w:t>
        </w:r>
      </w:hyperlink>
      <w:r w:rsidRPr="00F9604B">
        <w:rPr>
          <w:rFonts w:ascii="Times New Roman" w:hAnsi="Times New Roman" w:cs="Times New Roman"/>
          <w:sz w:val="20"/>
          <w:szCs w:val="20"/>
        </w:rPr>
        <w:t xml:space="preserve">, </w:t>
      </w:r>
      <w:hyperlink r:id="rId13" w:history="1">
        <w:r w:rsidRPr="00F9604B">
          <w:rPr>
            <w:rFonts w:ascii="Times New Roman" w:hAnsi="Times New Roman" w:cs="Times New Roman"/>
            <w:sz w:val="20"/>
            <w:szCs w:val="20"/>
          </w:rPr>
          <w:t>8 статьи 34</w:t>
        </w:r>
      </w:hyperlink>
      <w:r w:rsidRPr="00F9604B">
        <w:rPr>
          <w:rFonts w:ascii="Times New Roman" w:hAnsi="Times New Roman" w:cs="Times New Roman"/>
          <w:sz w:val="20"/>
          <w:szCs w:val="20"/>
        </w:rPr>
        <w:t xml:space="preserve"> Закона о контрактной системе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определённый в порядке, </w:t>
      </w:r>
      <w:r w:rsidRPr="00F9604B">
        <w:rPr>
          <w:rFonts w:ascii="Times New Roman" w:hAnsi="Times New Roman" w:cs="Times New Roman"/>
          <w:sz w:val="20"/>
          <w:szCs w:val="20"/>
          <w:u w:val="single"/>
        </w:rPr>
        <w:t>установленном Правительством Российской Федерации</w:t>
      </w:r>
      <w:r w:rsidRPr="00F9604B">
        <w:rPr>
          <w:rFonts w:ascii="Times New Roman" w:hAnsi="Times New Roman" w:cs="Times New Roman"/>
          <w:sz w:val="20"/>
          <w:szCs w:val="20"/>
        </w:rPr>
        <w:t xml:space="preserve">, в случае просрочки исполнения поставщиком (подрядчиком, исполнителем) обязательств по контракту, а также </w:t>
      </w:r>
      <w:r w:rsidRPr="00F9604B">
        <w:rPr>
          <w:rFonts w:ascii="Times New Roman" w:hAnsi="Times New Roman" w:cs="Times New Roman"/>
          <w:sz w:val="20"/>
          <w:szCs w:val="20"/>
          <w:u w:val="single"/>
        </w:rPr>
        <w:t>размер штрафа в виде фиксированной суммы</w:t>
      </w:r>
      <w:r w:rsidRPr="00F9604B">
        <w:rPr>
          <w:rFonts w:ascii="Times New Roman" w:hAnsi="Times New Roman" w:cs="Times New Roman"/>
          <w:sz w:val="20"/>
          <w:szCs w:val="20"/>
        </w:rPr>
        <w:t xml:space="preserve">, определенной в </w:t>
      </w:r>
      <w:hyperlink r:id="rId14" w:history="1">
        <w:r w:rsidRPr="00F9604B">
          <w:rPr>
            <w:rFonts w:ascii="Times New Roman" w:hAnsi="Times New Roman" w:cs="Times New Roman"/>
            <w:sz w:val="20"/>
            <w:szCs w:val="20"/>
          </w:rPr>
          <w:t>порядке</w:t>
        </w:r>
      </w:hyperlink>
      <w:r w:rsidRPr="00F9604B">
        <w:rPr>
          <w:rFonts w:ascii="Times New Roman" w:hAnsi="Times New Roman" w:cs="Times New Roman"/>
          <w:sz w:val="20"/>
          <w:szCs w:val="20"/>
        </w:rPr>
        <w:t>, установленном</w:t>
      </w:r>
      <w:proofErr w:type="gramEnd"/>
      <w:r w:rsidRPr="00F9604B">
        <w:rPr>
          <w:rFonts w:ascii="Times New Roman" w:hAnsi="Times New Roman" w:cs="Times New Roman"/>
          <w:sz w:val="20"/>
          <w:szCs w:val="20"/>
        </w:rPr>
        <w:t xml:space="preserve"> Правительством Российской Федерации, за ненадлежащее исполнение сторонами своих обязательств по контракту.</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 xml:space="preserve">Таким образом, учитывая, что </w:t>
      </w:r>
      <w:hyperlink r:id="rId15" w:history="1">
        <w:r w:rsidRPr="00F9604B">
          <w:rPr>
            <w:rFonts w:ascii="Times New Roman" w:hAnsi="Times New Roman" w:cs="Times New Roman"/>
            <w:sz w:val="20"/>
            <w:szCs w:val="20"/>
          </w:rPr>
          <w:t>Законом</w:t>
        </w:r>
      </w:hyperlink>
      <w:r w:rsidRPr="00F9604B">
        <w:rPr>
          <w:rFonts w:ascii="Times New Roman" w:hAnsi="Times New Roman" w:cs="Times New Roman"/>
          <w:sz w:val="20"/>
          <w:szCs w:val="20"/>
        </w:rPr>
        <w:t xml:space="preserve">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 размер неустойки (штрафа, пени</w:t>
      </w:r>
      <w:r w:rsidRPr="00F9604B">
        <w:rPr>
          <w:rFonts w:ascii="Times New Roman" w:hAnsi="Times New Roman" w:cs="Times New Roman"/>
          <w:sz w:val="20"/>
          <w:szCs w:val="20"/>
          <w:u w:val="single"/>
        </w:rPr>
        <w:t>), подлежат включению заказчиком непосредственно в проект контракта</w:t>
      </w:r>
      <w:r w:rsidRPr="00F9604B">
        <w:rPr>
          <w:rFonts w:ascii="Times New Roman" w:hAnsi="Times New Roman" w:cs="Times New Roman"/>
          <w:sz w:val="20"/>
          <w:szCs w:val="20"/>
        </w:rPr>
        <w:t>, прилагаемый к документации о закупке.</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u w:val="single"/>
        </w:rPr>
        <w:t xml:space="preserve">При этом </w:t>
      </w:r>
      <w:hyperlink r:id="rId16" w:history="1">
        <w:r w:rsidRPr="00F9604B">
          <w:rPr>
            <w:rFonts w:ascii="Times New Roman" w:hAnsi="Times New Roman" w:cs="Times New Roman"/>
            <w:sz w:val="20"/>
            <w:szCs w:val="20"/>
            <w:u w:val="single"/>
          </w:rPr>
          <w:t>подпункты "а" - "г" пунктов 4</w:t>
        </w:r>
      </w:hyperlink>
      <w:r w:rsidRPr="00F9604B">
        <w:rPr>
          <w:rFonts w:ascii="Times New Roman" w:hAnsi="Times New Roman" w:cs="Times New Roman"/>
          <w:sz w:val="20"/>
          <w:szCs w:val="20"/>
          <w:u w:val="single"/>
        </w:rPr>
        <w:t xml:space="preserve"> и </w:t>
      </w:r>
      <w:hyperlink r:id="rId17" w:history="1">
        <w:r w:rsidRPr="00F9604B">
          <w:rPr>
            <w:rFonts w:ascii="Times New Roman" w:hAnsi="Times New Roman" w:cs="Times New Roman"/>
            <w:sz w:val="20"/>
            <w:szCs w:val="20"/>
            <w:u w:val="single"/>
          </w:rPr>
          <w:t>5</w:t>
        </w:r>
      </w:hyperlink>
      <w:r w:rsidRPr="00F9604B">
        <w:rPr>
          <w:rFonts w:ascii="Times New Roman" w:hAnsi="Times New Roman" w:cs="Times New Roman"/>
          <w:sz w:val="20"/>
          <w:szCs w:val="20"/>
          <w:u w:val="single"/>
        </w:rPr>
        <w:t xml:space="preserve"> Правил устанавливают указание различных размеров штрафа в зависимости от цены контракта.</w:t>
      </w:r>
      <w:r w:rsidRPr="00F9604B">
        <w:rPr>
          <w:rFonts w:ascii="Times New Roman" w:hAnsi="Times New Roman" w:cs="Times New Roman"/>
          <w:sz w:val="20"/>
          <w:szCs w:val="20"/>
        </w:rPr>
        <w:t xml:space="preserve"> 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 </w:t>
      </w:r>
      <w:r w:rsidRPr="00F9604B">
        <w:rPr>
          <w:rFonts w:ascii="Times New Roman" w:hAnsi="Times New Roman" w:cs="Times New Roman"/>
          <w:sz w:val="20"/>
          <w:szCs w:val="20"/>
          <w:u w:val="single"/>
        </w:rPr>
        <w:t>все возможные значения размеров штрафа, предусмотренные Правилами для каждого порогового значения цены контракта</w:t>
      </w:r>
      <w:r w:rsidRPr="00F9604B">
        <w:rPr>
          <w:rFonts w:ascii="Times New Roman" w:hAnsi="Times New Roman" w:cs="Times New Roman"/>
          <w:sz w:val="20"/>
          <w:szCs w:val="20"/>
        </w:rPr>
        <w:t>, за исключением пороговых значений, превышающих начальную (максимальную) цену контракта.</w:t>
      </w:r>
    </w:p>
    <w:p w:rsidR="00F9604B" w:rsidRPr="00F9604B" w:rsidRDefault="00F9604B" w:rsidP="00F9604B">
      <w:pPr>
        <w:pStyle w:val="a5"/>
        <w:rPr>
          <w:rFonts w:ascii="Times New Roman" w:hAnsi="Times New Roman" w:cs="Times New Roman"/>
          <w:sz w:val="20"/>
          <w:szCs w:val="20"/>
        </w:rPr>
      </w:pPr>
      <w:r w:rsidRPr="00F9604B">
        <w:rPr>
          <w:rFonts w:ascii="Times New Roman" w:hAnsi="Times New Roman" w:cs="Times New Roman"/>
          <w:sz w:val="20"/>
          <w:szCs w:val="20"/>
        </w:rPr>
        <w:t>В случае, когда величина штрафа не определена, условие о неустойке за ненадлежащее исполнение обязательств по контракту признается несогласованным. Однако в проекте Контракта заказчика данное условие, предписанное Правилами, не выполняется:</w:t>
      </w:r>
    </w:p>
    <w:p w:rsidR="00F9604B" w:rsidRPr="00F9604B" w:rsidRDefault="00F9604B" w:rsidP="00F9604B">
      <w:pPr>
        <w:pStyle w:val="a5"/>
        <w:rPr>
          <w:rFonts w:ascii="Times New Roman" w:hAnsi="Times New Roman" w:cs="Times New Roman"/>
          <w:i/>
          <w:sz w:val="20"/>
          <w:szCs w:val="20"/>
        </w:rPr>
      </w:pPr>
      <w:r w:rsidRPr="00F9604B">
        <w:rPr>
          <w:rFonts w:ascii="Times New Roman" w:hAnsi="Times New Roman" w:cs="Times New Roman"/>
          <w:i/>
          <w:sz w:val="20"/>
          <w:szCs w:val="20"/>
        </w:rPr>
        <w:lastRenderedPageBreak/>
        <w:t>«</w:t>
      </w:r>
      <w:r w:rsidRPr="00F9604B">
        <w:rPr>
          <w:rFonts w:ascii="Times New Roman" w:hAnsi="Times New Roman" w:cs="Times New Roman"/>
          <w:i/>
          <w:sz w:val="20"/>
          <w:szCs w:val="20"/>
        </w:rPr>
        <w:t xml:space="preserve">7.2.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одной трехсотой действующей на день уплаты пени ключевой ставки Банка России, уменьшенной на сумму, пропорционально объему обязательств, предусмотренных Контрактом и фактически исполненных Подрядчиком. </w:t>
      </w:r>
      <w:proofErr w:type="gramStart"/>
      <w:r w:rsidRPr="00F9604B">
        <w:rPr>
          <w:rFonts w:ascii="Times New Roman" w:hAnsi="Times New Roman" w:cs="Times New Roman"/>
          <w:i/>
          <w:sz w:val="20"/>
          <w:szCs w:val="20"/>
        </w:rPr>
        <w:t xml:space="preserve">Пеня определяется по формуле, установленной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от 25.11.2013 № 1063 (далее – Правила, утвержденные постановлением № 1063). </w:t>
      </w:r>
      <w:proofErr w:type="gramEnd"/>
    </w:p>
    <w:p w:rsidR="00F9604B" w:rsidRPr="00F9604B" w:rsidRDefault="00F9604B" w:rsidP="00F9604B">
      <w:pPr>
        <w:pStyle w:val="a5"/>
        <w:rPr>
          <w:rFonts w:ascii="Times New Roman" w:hAnsi="Times New Roman" w:cs="Times New Roman"/>
          <w:i/>
          <w:iCs/>
          <w:sz w:val="20"/>
          <w:szCs w:val="20"/>
        </w:rPr>
      </w:pPr>
      <w:r w:rsidRPr="00F9604B">
        <w:rPr>
          <w:rFonts w:ascii="Times New Roman" w:hAnsi="Times New Roman" w:cs="Times New Roman"/>
          <w:i/>
          <w:iCs/>
          <w:sz w:val="20"/>
          <w:szCs w:val="20"/>
        </w:rPr>
        <w:t>П = (Ц - В) x</w:t>
      </w:r>
      <w:proofErr w:type="gramStart"/>
      <w:r w:rsidRPr="00F9604B">
        <w:rPr>
          <w:rFonts w:ascii="Times New Roman" w:hAnsi="Times New Roman" w:cs="Times New Roman"/>
          <w:i/>
          <w:iCs/>
          <w:sz w:val="20"/>
          <w:szCs w:val="20"/>
        </w:rPr>
        <w:t xml:space="preserve"> С</w:t>
      </w:r>
      <w:proofErr w:type="gramEnd"/>
      <w:r w:rsidRPr="00F9604B">
        <w:rPr>
          <w:rFonts w:ascii="Times New Roman" w:hAnsi="Times New Roman" w:cs="Times New Roman"/>
          <w:i/>
          <w:iCs/>
          <w:sz w:val="20"/>
          <w:szCs w:val="20"/>
        </w:rPr>
        <w:t xml:space="preserve">, где:  </w:t>
      </w:r>
      <w:proofErr w:type="gramStart"/>
      <w:r w:rsidRPr="00F9604B">
        <w:rPr>
          <w:rFonts w:ascii="Times New Roman" w:hAnsi="Times New Roman" w:cs="Times New Roman"/>
          <w:i/>
          <w:iCs/>
          <w:sz w:val="20"/>
          <w:szCs w:val="20"/>
        </w:rPr>
        <w:t>Ц</w:t>
      </w:r>
      <w:proofErr w:type="gramEnd"/>
      <w:r w:rsidRPr="00F9604B">
        <w:rPr>
          <w:rFonts w:ascii="Times New Roman" w:hAnsi="Times New Roman" w:cs="Times New Roman"/>
          <w:i/>
          <w:iCs/>
          <w:sz w:val="20"/>
          <w:szCs w:val="20"/>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F9604B" w:rsidRPr="00F9604B" w:rsidRDefault="00F9604B" w:rsidP="00F9604B">
      <w:pPr>
        <w:pStyle w:val="a5"/>
        <w:rPr>
          <w:rFonts w:ascii="Times New Roman" w:hAnsi="Times New Roman" w:cs="Times New Roman"/>
          <w:i/>
          <w:iCs/>
          <w:sz w:val="20"/>
          <w:szCs w:val="20"/>
        </w:rPr>
      </w:pPr>
      <w:r w:rsidRPr="00F9604B">
        <w:rPr>
          <w:rFonts w:ascii="Times New Roman" w:hAnsi="Times New Roman" w:cs="Times New Roman"/>
          <w:i/>
          <w:iCs/>
          <w:sz w:val="20"/>
          <w:szCs w:val="20"/>
        </w:rPr>
        <w:t>Размер ставки определяется по формуле:</w:t>
      </w:r>
    </w:p>
    <w:p w:rsidR="00F9604B" w:rsidRPr="00F9604B" w:rsidRDefault="00F9604B" w:rsidP="00F9604B">
      <w:pPr>
        <w:pStyle w:val="a5"/>
        <w:rPr>
          <w:rFonts w:ascii="Times New Roman" w:hAnsi="Times New Roman" w:cs="Times New Roman"/>
          <w:i/>
          <w:iCs/>
          <w:sz w:val="20"/>
          <w:szCs w:val="20"/>
        </w:rPr>
      </w:pPr>
      <w:r w:rsidRPr="00F9604B">
        <w:rPr>
          <w:rFonts w:ascii="Times New Roman" w:hAnsi="Times New Roman" w:cs="Times New Roman"/>
          <w:i/>
          <w:noProof/>
          <w:position w:val="-14"/>
          <w:sz w:val="20"/>
          <w:szCs w:val="20"/>
        </w:rPr>
        <w:drawing>
          <wp:inline distT="0" distB="0" distL="0" distR="0" wp14:anchorId="1095D622" wp14:editId="5F448285">
            <wp:extent cx="895350" cy="180975"/>
            <wp:effectExtent l="0" t="0" r="0" b="952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r w:rsidRPr="00F9604B">
        <w:rPr>
          <w:rFonts w:ascii="Times New Roman" w:hAnsi="Times New Roman" w:cs="Times New Roman"/>
          <w:i/>
          <w:iCs/>
          <w:sz w:val="20"/>
          <w:szCs w:val="20"/>
        </w:rPr>
        <w:t xml:space="preserve">,где: </w:t>
      </w:r>
      <w:r w:rsidRPr="00F9604B">
        <w:rPr>
          <w:rFonts w:ascii="Times New Roman" w:hAnsi="Times New Roman" w:cs="Times New Roman"/>
          <w:i/>
          <w:noProof/>
          <w:position w:val="-14"/>
          <w:sz w:val="20"/>
          <w:szCs w:val="20"/>
        </w:rPr>
        <w:drawing>
          <wp:inline distT="0" distB="0" distL="0" distR="0" wp14:anchorId="6250184C" wp14:editId="35C0F407">
            <wp:extent cx="238125" cy="228600"/>
            <wp:effectExtent l="0" t="0" r="9525"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F9604B">
        <w:rPr>
          <w:rFonts w:ascii="Times New Roman" w:hAnsi="Times New Roman" w:cs="Times New Roman"/>
          <w:i/>
          <w:iCs/>
          <w:sz w:val="20"/>
          <w:szCs w:val="20"/>
        </w:rPr>
        <w:t xml:space="preserve"> - размер ключевой ставки Банка России на дату уплаты пени, определяемый с учетом коэффициента</w:t>
      </w:r>
      <w:proofErr w:type="gramStart"/>
      <w:r w:rsidRPr="00F9604B">
        <w:rPr>
          <w:rFonts w:ascii="Times New Roman" w:hAnsi="Times New Roman" w:cs="Times New Roman"/>
          <w:i/>
          <w:iCs/>
          <w:sz w:val="20"/>
          <w:szCs w:val="20"/>
        </w:rPr>
        <w:t xml:space="preserve"> К</w:t>
      </w:r>
      <w:proofErr w:type="gramEnd"/>
      <w:r w:rsidRPr="00F9604B">
        <w:rPr>
          <w:rFonts w:ascii="Times New Roman" w:hAnsi="Times New Roman" w:cs="Times New Roman"/>
          <w:i/>
          <w:iCs/>
          <w:sz w:val="20"/>
          <w:szCs w:val="20"/>
        </w:rPr>
        <w:t>; ДП - количество дней просрочки.</w:t>
      </w:r>
    </w:p>
    <w:p w:rsidR="00F9604B" w:rsidRPr="00F9604B" w:rsidRDefault="00F9604B" w:rsidP="00F9604B">
      <w:pPr>
        <w:pStyle w:val="a5"/>
        <w:rPr>
          <w:rFonts w:ascii="Times New Roman" w:hAnsi="Times New Roman" w:cs="Times New Roman"/>
          <w:i/>
          <w:iCs/>
          <w:sz w:val="20"/>
          <w:szCs w:val="20"/>
        </w:rPr>
      </w:pPr>
      <w:r w:rsidRPr="00F9604B">
        <w:rPr>
          <w:rFonts w:ascii="Times New Roman" w:hAnsi="Times New Roman" w:cs="Times New Roman"/>
          <w:i/>
          <w:iCs/>
          <w:sz w:val="20"/>
          <w:szCs w:val="20"/>
        </w:rPr>
        <w:t xml:space="preserve">Коэффициент </w:t>
      </w:r>
      <w:proofErr w:type="gramStart"/>
      <w:r w:rsidRPr="00F9604B">
        <w:rPr>
          <w:rFonts w:ascii="Times New Roman" w:hAnsi="Times New Roman" w:cs="Times New Roman"/>
          <w:i/>
          <w:iCs/>
          <w:sz w:val="20"/>
          <w:szCs w:val="20"/>
        </w:rPr>
        <w:t>К</w:t>
      </w:r>
      <w:proofErr w:type="gramEnd"/>
      <w:r w:rsidRPr="00F9604B">
        <w:rPr>
          <w:rFonts w:ascii="Times New Roman" w:hAnsi="Times New Roman" w:cs="Times New Roman"/>
          <w:i/>
          <w:iCs/>
          <w:sz w:val="20"/>
          <w:szCs w:val="20"/>
        </w:rPr>
        <w:t xml:space="preserve"> определяется по формуле:  </w:t>
      </w:r>
      <w:r w:rsidRPr="00F9604B">
        <w:rPr>
          <w:rFonts w:ascii="Times New Roman" w:hAnsi="Times New Roman" w:cs="Times New Roman"/>
          <w:i/>
          <w:noProof/>
          <w:position w:val="-28"/>
          <w:sz w:val="20"/>
          <w:szCs w:val="20"/>
        </w:rPr>
        <w:drawing>
          <wp:inline distT="0" distB="0" distL="0" distR="0" wp14:anchorId="465E70E8" wp14:editId="301E4F3F">
            <wp:extent cx="1066800" cy="30480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Pr="00F9604B">
        <w:rPr>
          <w:rFonts w:ascii="Times New Roman" w:hAnsi="Times New Roman" w:cs="Times New Roman"/>
          <w:i/>
          <w:iCs/>
          <w:sz w:val="20"/>
          <w:szCs w:val="20"/>
        </w:rPr>
        <w:t>,где: ДП - количество дней просрочки; ДК - срок исполнения обязательства по контракту (количество дней).</w:t>
      </w:r>
    </w:p>
    <w:p w:rsidR="00F9604B" w:rsidRPr="00F9604B" w:rsidRDefault="00F9604B" w:rsidP="00F9604B">
      <w:pPr>
        <w:pStyle w:val="a5"/>
        <w:rPr>
          <w:rFonts w:ascii="Times New Roman" w:hAnsi="Times New Roman" w:cs="Times New Roman"/>
          <w:i/>
          <w:iCs/>
          <w:sz w:val="20"/>
          <w:szCs w:val="20"/>
        </w:rPr>
      </w:pPr>
      <w:r w:rsidRPr="00F9604B">
        <w:rPr>
          <w:rFonts w:ascii="Times New Roman" w:hAnsi="Times New Roman" w:cs="Times New Roman"/>
          <w:i/>
          <w:iCs/>
          <w:sz w:val="20"/>
          <w:szCs w:val="20"/>
        </w:rPr>
        <w:t>При</w:t>
      </w:r>
      <w:proofErr w:type="gramStart"/>
      <w:r w:rsidRPr="00F9604B">
        <w:rPr>
          <w:rFonts w:ascii="Times New Roman" w:hAnsi="Times New Roman" w:cs="Times New Roman"/>
          <w:i/>
          <w:iCs/>
          <w:sz w:val="20"/>
          <w:szCs w:val="20"/>
        </w:rPr>
        <w:t xml:space="preserve"> К</w:t>
      </w:r>
      <w:proofErr w:type="gramEnd"/>
      <w:r w:rsidRPr="00F9604B">
        <w:rPr>
          <w:rFonts w:ascii="Times New Roman" w:hAnsi="Times New Roman" w:cs="Times New Roman"/>
          <w:i/>
          <w:iCs/>
          <w:sz w:val="20"/>
          <w:szCs w:val="20"/>
        </w:rPr>
        <w:t>, равном 0 - 50 процентам, размер ставки определяется за каждый день просрочки и принимается равным 0,01 ключевой ставки Банка России на дату уплаты пени.</w:t>
      </w:r>
    </w:p>
    <w:p w:rsidR="00F9604B" w:rsidRPr="00F9604B" w:rsidRDefault="00F9604B" w:rsidP="00F9604B">
      <w:pPr>
        <w:pStyle w:val="a5"/>
        <w:rPr>
          <w:rFonts w:ascii="Times New Roman" w:hAnsi="Times New Roman" w:cs="Times New Roman"/>
          <w:i/>
          <w:iCs/>
          <w:sz w:val="20"/>
          <w:szCs w:val="20"/>
        </w:rPr>
      </w:pPr>
      <w:r w:rsidRPr="00F9604B">
        <w:rPr>
          <w:rFonts w:ascii="Times New Roman" w:hAnsi="Times New Roman" w:cs="Times New Roman"/>
          <w:i/>
          <w:iCs/>
          <w:sz w:val="20"/>
          <w:szCs w:val="20"/>
        </w:rPr>
        <w:t>При</w:t>
      </w:r>
      <w:proofErr w:type="gramStart"/>
      <w:r w:rsidRPr="00F9604B">
        <w:rPr>
          <w:rFonts w:ascii="Times New Roman" w:hAnsi="Times New Roman" w:cs="Times New Roman"/>
          <w:i/>
          <w:iCs/>
          <w:sz w:val="20"/>
          <w:szCs w:val="20"/>
        </w:rPr>
        <w:t xml:space="preserve"> К</w:t>
      </w:r>
      <w:proofErr w:type="gramEnd"/>
      <w:r w:rsidRPr="00F9604B">
        <w:rPr>
          <w:rFonts w:ascii="Times New Roman" w:hAnsi="Times New Roman" w:cs="Times New Roman"/>
          <w:i/>
          <w:iCs/>
          <w:sz w:val="20"/>
          <w:szCs w:val="20"/>
        </w:rPr>
        <w:t>, равном 50 - 100 процентам, размер ставки определяется за каждый день просрочки и принимается равным 0,02 ключевой ставки Банка России на дату уплаты пени.</w:t>
      </w:r>
    </w:p>
    <w:p w:rsidR="00F9604B" w:rsidRPr="00F9604B" w:rsidRDefault="00F9604B" w:rsidP="00F9604B">
      <w:pPr>
        <w:pStyle w:val="a5"/>
        <w:rPr>
          <w:rFonts w:ascii="Times New Roman" w:hAnsi="Times New Roman" w:cs="Times New Roman"/>
          <w:i/>
          <w:iCs/>
          <w:sz w:val="20"/>
          <w:szCs w:val="20"/>
        </w:rPr>
      </w:pPr>
      <w:r w:rsidRPr="00F9604B">
        <w:rPr>
          <w:rFonts w:ascii="Times New Roman" w:hAnsi="Times New Roman" w:cs="Times New Roman"/>
          <w:i/>
          <w:iCs/>
          <w:sz w:val="20"/>
          <w:szCs w:val="20"/>
        </w:rPr>
        <w:t>При</w:t>
      </w:r>
      <w:proofErr w:type="gramStart"/>
      <w:r w:rsidRPr="00F9604B">
        <w:rPr>
          <w:rFonts w:ascii="Times New Roman" w:hAnsi="Times New Roman" w:cs="Times New Roman"/>
          <w:i/>
          <w:iCs/>
          <w:sz w:val="20"/>
          <w:szCs w:val="20"/>
        </w:rPr>
        <w:t xml:space="preserve"> К</w:t>
      </w:r>
      <w:proofErr w:type="gramEnd"/>
      <w:r w:rsidRPr="00F9604B">
        <w:rPr>
          <w:rFonts w:ascii="Times New Roman" w:hAnsi="Times New Roman" w:cs="Times New Roman"/>
          <w:i/>
          <w:iCs/>
          <w:sz w:val="20"/>
          <w:szCs w:val="20"/>
        </w:rPr>
        <w:t>, равном 100 процентам и более, размер ставки определяется за каждый день просрочки и принимается равным 0,03 ключевой ставки Банка России на дату уплаты пени.</w:t>
      </w:r>
    </w:p>
    <w:p w:rsidR="00F9604B" w:rsidRPr="00F9604B" w:rsidRDefault="00F9604B" w:rsidP="00F9604B">
      <w:pPr>
        <w:pStyle w:val="a5"/>
        <w:rPr>
          <w:rFonts w:ascii="Times New Roman" w:hAnsi="Times New Roman" w:cs="Times New Roman"/>
          <w:i/>
          <w:sz w:val="20"/>
          <w:szCs w:val="20"/>
        </w:rPr>
      </w:pPr>
      <w:r w:rsidRPr="00F9604B">
        <w:rPr>
          <w:rFonts w:ascii="Times New Roman" w:hAnsi="Times New Roman" w:cs="Times New Roman"/>
          <w:i/>
          <w:sz w:val="20"/>
          <w:szCs w:val="20"/>
        </w:rPr>
        <w:t>Штрафы начисляются за неисполнение и ненадлежащее исполнение Подрядчиком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в соответствии с Правилами, утвержденными Постановлением № 1063 в виде фиксированной суммы в размере</w:t>
      </w:r>
      <w:proofErr w:type="gramStart"/>
      <w:r w:rsidRPr="00F9604B">
        <w:rPr>
          <w:rFonts w:ascii="Times New Roman" w:hAnsi="Times New Roman" w:cs="Times New Roman"/>
          <w:i/>
          <w:sz w:val="20"/>
          <w:szCs w:val="20"/>
        </w:rPr>
        <w:t xml:space="preserve"> _____________ (___________) </w:t>
      </w:r>
      <w:proofErr w:type="gramEnd"/>
      <w:r w:rsidRPr="00F9604B">
        <w:rPr>
          <w:rFonts w:ascii="Times New Roman" w:hAnsi="Times New Roman" w:cs="Times New Roman"/>
          <w:i/>
          <w:sz w:val="20"/>
          <w:szCs w:val="20"/>
        </w:rPr>
        <w:t>рублей, что составляет 5 % от цены Контракта.</w:t>
      </w:r>
    </w:p>
    <w:p w:rsidR="00F9604B" w:rsidRPr="00F9604B" w:rsidRDefault="00F9604B" w:rsidP="00F9604B">
      <w:pPr>
        <w:pStyle w:val="a5"/>
        <w:rPr>
          <w:rFonts w:ascii="Times New Roman" w:hAnsi="Times New Roman" w:cs="Times New Roman"/>
          <w:i/>
          <w:sz w:val="20"/>
          <w:szCs w:val="20"/>
        </w:rPr>
      </w:pPr>
      <w:r w:rsidRPr="00F9604B">
        <w:rPr>
          <w:rFonts w:ascii="Times New Roman" w:hAnsi="Times New Roman" w:cs="Times New Roman"/>
          <w:i/>
          <w:sz w:val="20"/>
          <w:szCs w:val="20"/>
        </w:rPr>
        <w:t>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пени устанавливается в размере одной трехсотой действующей на день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в соответствии с Правилами, утвержденными Постановлением № 1063 в виде фиксированной суммы в размере</w:t>
      </w:r>
      <w:proofErr w:type="gramStart"/>
      <w:r w:rsidRPr="00F9604B">
        <w:rPr>
          <w:rFonts w:ascii="Times New Roman" w:hAnsi="Times New Roman" w:cs="Times New Roman"/>
          <w:i/>
          <w:sz w:val="20"/>
          <w:szCs w:val="20"/>
        </w:rPr>
        <w:t xml:space="preserve"> ____________ (____________) </w:t>
      </w:r>
      <w:proofErr w:type="gramEnd"/>
      <w:r w:rsidRPr="00F9604B">
        <w:rPr>
          <w:rFonts w:ascii="Times New Roman" w:hAnsi="Times New Roman" w:cs="Times New Roman"/>
          <w:i/>
          <w:sz w:val="20"/>
          <w:szCs w:val="20"/>
        </w:rPr>
        <w:t>рубля _______ копеек, что составляет 2 % от цены Контракта</w:t>
      </w:r>
      <w:r w:rsidRPr="00F9604B">
        <w:rPr>
          <w:rFonts w:ascii="Times New Roman" w:hAnsi="Times New Roman" w:cs="Times New Roman"/>
          <w:i/>
          <w:sz w:val="20"/>
          <w:szCs w:val="20"/>
        </w:rPr>
        <w:t>».</w:t>
      </w:r>
    </w:p>
    <w:p w:rsidR="00F9604B" w:rsidRPr="007307BE" w:rsidRDefault="00F9604B" w:rsidP="00F9604B">
      <w:pPr>
        <w:pStyle w:val="a5"/>
        <w:rPr>
          <w:rFonts w:ascii="Times New Roman" w:hAnsi="Times New Roman" w:cs="Times New Roman"/>
          <w:sz w:val="20"/>
          <w:szCs w:val="20"/>
        </w:rPr>
      </w:pPr>
    </w:p>
    <w:p w:rsidR="007307BE" w:rsidRPr="007307BE" w:rsidRDefault="007307BE" w:rsidP="00F9604B">
      <w:pPr>
        <w:jc w:val="both"/>
        <w:rPr>
          <w:color w:val="000000"/>
        </w:rPr>
      </w:pPr>
      <w:bookmarkStart w:id="1" w:name="_GoBack"/>
      <w:bookmarkEnd w:id="1"/>
    </w:p>
    <w:p w:rsidR="00CB4B36" w:rsidRPr="0090707B" w:rsidRDefault="00CB4B36" w:rsidP="00CB4B36">
      <w:pPr>
        <w:pStyle w:val="a5"/>
        <w:rPr>
          <w:rFonts w:ascii="Times New Roman" w:hAnsi="Times New Roman" w:cs="Times New Roman"/>
          <w:sz w:val="20"/>
          <w:szCs w:val="20"/>
        </w:rPr>
      </w:pPr>
      <w:r w:rsidRPr="0090707B">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Default="00CB4B36" w:rsidP="00520FC3">
      <w:pPr>
        <w:pStyle w:val="a5"/>
        <w:rPr>
          <w:rFonts w:ascii="Times New Roman" w:hAnsi="Times New Roman" w:cs="Times New Roman"/>
          <w:sz w:val="20"/>
          <w:szCs w:val="20"/>
        </w:rPr>
      </w:pPr>
    </w:p>
    <w:p w:rsidR="00492DAA" w:rsidRPr="00107589" w:rsidRDefault="00492DAA" w:rsidP="00520FC3">
      <w:pPr>
        <w:pStyle w:val="a5"/>
        <w:rPr>
          <w:rFonts w:ascii="Times New Roman" w:hAnsi="Times New Roman" w:cs="Times New Roman"/>
          <w:sz w:val="20"/>
          <w:szCs w:val="20"/>
        </w:rPr>
      </w:pPr>
    </w:p>
    <w:p w:rsidR="00CB03B6" w:rsidRPr="008E0809" w:rsidRDefault="005153FC" w:rsidP="00520FC3">
      <w:pPr>
        <w:pStyle w:val="a5"/>
        <w:rPr>
          <w:rFonts w:ascii="Times New Roman" w:hAnsi="Times New Roman" w:cs="Times New Roman"/>
          <w:sz w:val="20"/>
          <w:szCs w:val="20"/>
        </w:rPr>
      </w:pPr>
      <w:r w:rsidRPr="008E0809">
        <w:rPr>
          <w:rFonts w:ascii="Times New Roman" w:hAnsi="Times New Roman" w:cs="Times New Roman"/>
          <w:sz w:val="20"/>
          <w:szCs w:val="20"/>
        </w:rPr>
        <w:t>Приложения:</w:t>
      </w:r>
    </w:p>
    <w:p w:rsidR="00FF4625" w:rsidRPr="00F9604B" w:rsidRDefault="008E0809" w:rsidP="00520FC3">
      <w:pPr>
        <w:pStyle w:val="a5"/>
        <w:rPr>
          <w:rFonts w:ascii="Times New Roman" w:hAnsi="Times New Roman" w:cs="Times New Roman"/>
          <w:sz w:val="20"/>
          <w:szCs w:val="20"/>
        </w:rPr>
      </w:pPr>
      <w:r w:rsidRPr="00F9604B">
        <w:rPr>
          <w:rFonts w:ascii="Times New Roman" w:hAnsi="Times New Roman" w:cs="Times New Roman"/>
          <w:sz w:val="20"/>
          <w:szCs w:val="20"/>
        </w:rPr>
        <w:t>1</w:t>
      </w:r>
      <w:r w:rsidR="001E348A" w:rsidRPr="00F9604B">
        <w:rPr>
          <w:rFonts w:ascii="Times New Roman" w:hAnsi="Times New Roman" w:cs="Times New Roman"/>
          <w:sz w:val="20"/>
          <w:szCs w:val="20"/>
        </w:rPr>
        <w:t>.</w:t>
      </w:r>
      <w:r w:rsidR="00FF4625" w:rsidRPr="00F9604B">
        <w:rPr>
          <w:rFonts w:ascii="Times New Roman" w:hAnsi="Times New Roman" w:cs="Times New Roman"/>
          <w:sz w:val="20"/>
          <w:szCs w:val="20"/>
        </w:rPr>
        <w:t>Приказ №1 о вступлении в должность директор</w:t>
      </w:r>
      <w:proofErr w:type="gramStart"/>
      <w:r w:rsidR="00FF4625" w:rsidRPr="00F9604B">
        <w:rPr>
          <w:rFonts w:ascii="Times New Roman" w:hAnsi="Times New Roman" w:cs="Times New Roman"/>
          <w:sz w:val="20"/>
          <w:szCs w:val="20"/>
        </w:rPr>
        <w:t>а ООО</w:t>
      </w:r>
      <w:proofErr w:type="gramEnd"/>
      <w:r w:rsidR="00FF4625" w:rsidRPr="00F9604B">
        <w:rPr>
          <w:rFonts w:ascii="Times New Roman" w:hAnsi="Times New Roman" w:cs="Times New Roman"/>
          <w:sz w:val="20"/>
          <w:szCs w:val="20"/>
        </w:rPr>
        <w:t xml:space="preserve"> «СТРОЙИНВЕСТ»</w:t>
      </w:r>
    </w:p>
    <w:p w:rsidR="006D6015" w:rsidRPr="00F53DEC" w:rsidRDefault="0087692C" w:rsidP="00520FC3">
      <w:pPr>
        <w:pStyle w:val="a5"/>
        <w:rPr>
          <w:rFonts w:ascii="Times New Roman" w:hAnsi="Times New Roman" w:cs="Times New Roman"/>
          <w:sz w:val="20"/>
          <w:szCs w:val="20"/>
        </w:rPr>
      </w:pPr>
      <w:r w:rsidRPr="00F9604B">
        <w:rPr>
          <w:rFonts w:ascii="Times New Roman" w:hAnsi="Times New Roman" w:cs="Times New Roman"/>
          <w:sz w:val="20"/>
          <w:szCs w:val="20"/>
        </w:rPr>
        <w:t>2.Аукцион</w:t>
      </w:r>
      <w:r w:rsidR="006F306E" w:rsidRPr="00F9604B">
        <w:rPr>
          <w:rFonts w:ascii="Times New Roman" w:hAnsi="Times New Roman" w:cs="Times New Roman"/>
          <w:sz w:val="20"/>
          <w:szCs w:val="20"/>
        </w:rPr>
        <w:t>ная</w:t>
      </w:r>
      <w:r w:rsidR="00280D56" w:rsidRPr="00F9604B">
        <w:rPr>
          <w:rFonts w:ascii="Times New Roman" w:hAnsi="Times New Roman" w:cs="Times New Roman"/>
          <w:sz w:val="20"/>
          <w:szCs w:val="20"/>
        </w:rPr>
        <w:t xml:space="preserve"> документация</w:t>
      </w:r>
    </w:p>
    <w:p w:rsidR="00BE0582" w:rsidRDefault="00BE0582" w:rsidP="00520FC3">
      <w:pPr>
        <w:pStyle w:val="a5"/>
        <w:rPr>
          <w:rFonts w:ascii="Times New Roman" w:hAnsi="Times New Roman" w:cs="Times New Roman"/>
          <w:sz w:val="20"/>
          <w:szCs w:val="20"/>
        </w:rPr>
      </w:pPr>
    </w:p>
    <w:p w:rsidR="008E0809" w:rsidRDefault="00FF4625" w:rsidP="008E0809">
      <w:pPr>
        <w:pStyle w:val="a5"/>
        <w:jc w:val="center"/>
        <w:rPr>
          <w:rFonts w:ascii="Times New Roman" w:hAnsi="Times New Roman" w:cs="Times New Roman"/>
          <w:sz w:val="20"/>
          <w:szCs w:val="20"/>
        </w:rPr>
      </w:pPr>
      <w:r>
        <w:rPr>
          <w:rFonts w:ascii="Times New Roman" w:hAnsi="Times New Roman" w:cs="Times New Roman"/>
          <w:sz w:val="20"/>
          <w:szCs w:val="20"/>
        </w:rPr>
        <w:t xml:space="preserve">Директор </w:t>
      </w:r>
      <w:r w:rsidR="00D20A74">
        <w:rPr>
          <w:rFonts w:ascii="Times New Roman" w:hAnsi="Times New Roman" w:cs="Times New Roman"/>
          <w:sz w:val="20"/>
          <w:szCs w:val="20"/>
        </w:rPr>
        <w:t>_______________</w:t>
      </w:r>
      <w:r w:rsidR="008E0809" w:rsidRPr="00D94C53">
        <w:rPr>
          <w:rFonts w:ascii="Times New Roman" w:hAnsi="Times New Roman" w:cs="Times New Roman"/>
          <w:sz w:val="20"/>
          <w:szCs w:val="20"/>
        </w:rPr>
        <w:t>Т.А. Александрова</w:t>
      </w:r>
    </w:p>
    <w:p w:rsidR="00244753" w:rsidRPr="00520FC3" w:rsidRDefault="00244753" w:rsidP="00520FC3">
      <w:pPr>
        <w:pStyle w:val="a5"/>
        <w:rPr>
          <w:rFonts w:ascii="Times New Roman" w:hAnsi="Times New Roman" w:cs="Times New Roman"/>
          <w:sz w:val="20"/>
          <w:szCs w:val="20"/>
        </w:rPr>
      </w:pPr>
    </w:p>
    <w:sectPr w:rsidR="00244753" w:rsidRPr="00520FC3"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BB764E0"/>
    <w:multiLevelType w:val="multilevel"/>
    <w:tmpl w:val="6A32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5D723D"/>
    <w:multiLevelType w:val="multilevel"/>
    <w:tmpl w:val="BED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41037"/>
    <w:multiLevelType w:val="multilevel"/>
    <w:tmpl w:val="A08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5"/>
  </w:num>
  <w:num w:numId="3">
    <w:abstractNumId w:val="28"/>
  </w:num>
  <w:num w:numId="4">
    <w:abstractNumId w:val="31"/>
  </w:num>
  <w:num w:numId="5">
    <w:abstractNumId w:val="24"/>
  </w:num>
  <w:num w:numId="6">
    <w:abstractNumId w:val="37"/>
  </w:num>
  <w:num w:numId="7">
    <w:abstractNumId w:val="14"/>
  </w:num>
  <w:num w:numId="8">
    <w:abstractNumId w:val="40"/>
  </w:num>
  <w:num w:numId="9">
    <w:abstractNumId w:val="13"/>
  </w:num>
  <w:num w:numId="10">
    <w:abstractNumId w:val="22"/>
  </w:num>
  <w:num w:numId="11">
    <w:abstractNumId w:val="30"/>
  </w:num>
  <w:num w:numId="12">
    <w:abstractNumId w:val="5"/>
  </w:num>
  <w:num w:numId="13">
    <w:abstractNumId w:val="3"/>
  </w:num>
  <w:num w:numId="14">
    <w:abstractNumId w:val="27"/>
  </w:num>
  <w:num w:numId="15">
    <w:abstractNumId w:val="4"/>
  </w:num>
  <w:num w:numId="16">
    <w:abstractNumId w:val="20"/>
  </w:num>
  <w:num w:numId="17">
    <w:abstractNumId w:val="12"/>
  </w:num>
  <w:num w:numId="18">
    <w:abstractNumId w:val="10"/>
  </w:num>
  <w:num w:numId="19">
    <w:abstractNumId w:val="36"/>
  </w:num>
  <w:num w:numId="20">
    <w:abstractNumId w:val="11"/>
  </w:num>
  <w:num w:numId="21">
    <w:abstractNumId w:val="7"/>
  </w:num>
  <w:num w:numId="22">
    <w:abstractNumId w:val="0"/>
  </w:num>
  <w:num w:numId="23">
    <w:abstractNumId w:val="6"/>
  </w:num>
  <w:num w:numId="24">
    <w:abstractNumId w:val="23"/>
  </w:num>
  <w:num w:numId="25">
    <w:abstractNumId w:val="15"/>
  </w:num>
  <w:num w:numId="26">
    <w:abstractNumId w:val="21"/>
  </w:num>
  <w:num w:numId="27">
    <w:abstractNumId w:val="39"/>
  </w:num>
  <w:num w:numId="28">
    <w:abstractNumId w:val="1"/>
  </w:num>
  <w:num w:numId="29">
    <w:abstractNumId w:val="2"/>
  </w:num>
  <w:num w:numId="30">
    <w:abstractNumId w:val="19"/>
  </w:num>
  <w:num w:numId="31">
    <w:abstractNumId w:val="33"/>
  </w:num>
  <w:num w:numId="32">
    <w:abstractNumId w:val="35"/>
  </w:num>
  <w:num w:numId="33">
    <w:abstractNumId w:val="38"/>
  </w:num>
  <w:num w:numId="34">
    <w:abstractNumId w:val="26"/>
  </w:num>
  <w:num w:numId="35">
    <w:abstractNumId w:val="16"/>
  </w:num>
  <w:num w:numId="36">
    <w:abstractNumId w:val="17"/>
  </w:num>
  <w:num w:numId="37">
    <w:abstractNumId w:val="8"/>
  </w:num>
  <w:num w:numId="38">
    <w:abstractNumId w:val="32"/>
  </w:num>
  <w:num w:numId="39">
    <w:abstractNumId w:val="9"/>
  </w:num>
  <w:num w:numId="40">
    <w:abstractNumId w:val="29"/>
  </w:num>
  <w:num w:numId="4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7BE"/>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20A74"/>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B7B9D"/>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9604B"/>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9736044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33277504">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538084924">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nfino@mail.ru" TargetMode="External"/><Relationship Id="rId13" Type="http://schemas.openxmlformats.org/officeDocument/2006/relationships/hyperlink" Target="garantF1://70253464.348"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20%20%20%20%20%20%20%20%20%20%20%20%20%20%20" TargetMode="External"/><Relationship Id="rId12" Type="http://schemas.openxmlformats.org/officeDocument/2006/relationships/hyperlink" Target="garantF1://70253464.347" TargetMode="External"/><Relationship Id="rId17" Type="http://schemas.openxmlformats.org/officeDocument/2006/relationships/hyperlink" Target="garantF1://70418688.1051" TargetMode="External"/><Relationship Id="rId2" Type="http://schemas.openxmlformats.org/officeDocument/2006/relationships/numbering" Target="numbering.xml"/><Relationship Id="rId16" Type="http://schemas.openxmlformats.org/officeDocument/2006/relationships/hyperlink" Target="garantF1://70418688.1041"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345" TargetMode="External"/><Relationship Id="rId5" Type="http://schemas.openxmlformats.org/officeDocument/2006/relationships/settings" Target="settings.xml"/><Relationship Id="rId15" Type="http://schemas.openxmlformats.org/officeDocument/2006/relationships/hyperlink" Target="garantF1://70253464.0" TargetMode="External"/><Relationship Id="rId10" Type="http://schemas.openxmlformats.org/officeDocument/2006/relationships/hyperlink" Target="garantF1://70253464.344"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yperlink" Target="garantF1://70418688.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onoOJlIgcxThkXRFSHZHjZJafzI2r7l6uT++ryExmnM=</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5OYIbVCZsgxgG3n521okxtXQgMLHGqU92oyUj07G1fU=</DigestValue>
    </Reference>
  </SignedInfo>
  <SignatureValue>4nnMWuo+WpLlF9Y0Jx8xrb395OO23EpIdLXlTb3/+Cp4PLDHHRQIXTn768sfTEJv
ZfHe80yqIDrTnbfFYED+xg==</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LaBZ2QEiVAsCjxBGkFqj5vn2EhA=</DigestValue>
      </Reference>
      <Reference URI="/word/document.xml?ContentType=application/vnd.openxmlformats-officedocument.wordprocessingml.document.main+xml">
        <DigestMethod Algorithm="http://www.w3.org/2000/09/xmldsig#sha1"/>
        <DigestValue>rWUnCUquxtMMOazjLebDZ+iCrTs=</DigestValue>
      </Reference>
      <Reference URI="/word/fontTable.xml?ContentType=application/vnd.openxmlformats-officedocument.wordprocessingml.fontTable+xml">
        <DigestMethod Algorithm="http://www.w3.org/2000/09/xmldsig#sha1"/>
        <DigestValue>TpAMLKjIJnXNZw7LcaipuvyuVNc=</DigestValue>
      </Reference>
      <Reference URI="/word/media/image1.wmf?ContentType=image/x-wmf">
        <DigestMethod Algorithm="http://www.w3.org/2000/09/xmldsig#sha1"/>
        <DigestValue>fd1W+BtqmPqUU2VoEoEPWEdcDpE=</DigestValue>
      </Reference>
      <Reference URI="/word/media/image2.wmf?ContentType=image/x-wmf">
        <DigestMethod Algorithm="http://www.w3.org/2000/09/xmldsig#sha1"/>
        <DigestValue>dP3eamTx6Vx7D2E6q7z3jg6YQr8=</DigestValue>
      </Reference>
      <Reference URI="/word/media/image3.wmf?ContentType=image/x-wmf">
        <DigestMethod Algorithm="http://www.w3.org/2000/09/xmldsig#sha1"/>
        <DigestValue>MyQ2tQ7HzKYCgL+SD+Lulw2cqBI=</DigestValue>
      </Reference>
      <Reference URI="/word/numbering.xml?ContentType=application/vnd.openxmlformats-officedocument.wordprocessingml.numbering+xml">
        <DigestMethod Algorithm="http://www.w3.org/2000/09/xmldsig#sha1"/>
        <DigestValue>oUiUMnEOjlF4AR1XTrl5ljNobqQ=</DigestValue>
      </Reference>
      <Reference URI="/word/settings.xml?ContentType=application/vnd.openxmlformats-officedocument.wordprocessingml.settings+xml">
        <DigestMethod Algorithm="http://www.w3.org/2000/09/xmldsig#sha1"/>
        <DigestValue>4W2AKbU3NDdW8zcLW6qQtmkpz2g=</DigestValue>
      </Reference>
      <Reference URI="/word/styles.xml?ContentType=application/vnd.openxmlformats-officedocument.wordprocessingml.styles+xml">
        <DigestMethod Algorithm="http://www.w3.org/2000/09/xmldsig#sha1"/>
        <DigestValue>CBbD4GvAORc8Fh9joDKsiaNisBM=</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v+qRljPvv7uQCKu7969HgDu5GBs=</DigestValue>
      </Reference>
    </Manifest>
    <SignatureProperties>
      <SignatureProperty Id="idSignatureTime" Target="#idPackageSignature">
        <mdssi:SignatureTime>
          <mdssi:Format>YYYY-MM-DDThh:mm:ssTZD</mdssi:Format>
          <mdssi:Value>2016-04-13T20:34:41Z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2016-04-13T20:34:41Z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773C-F3F0-40E3-8D23-34497211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18</cp:revision>
  <cp:lastPrinted>2015-08-10T12:04:00Z</cp:lastPrinted>
  <dcterms:created xsi:type="dcterms:W3CDTF">2016-01-20T07:39:00Z</dcterms:created>
  <dcterms:modified xsi:type="dcterms:W3CDTF">2016-04-13T18:26:00Z</dcterms:modified>
</cp:coreProperties>
</file>