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2D9" w:rsidRDefault="00F102D9" w:rsidP="00F102D9">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ДОКЛАД</w:t>
      </w:r>
    </w:p>
    <w:p w:rsidR="00F102D9" w:rsidRPr="00972824" w:rsidRDefault="00F102D9" w:rsidP="00F102D9">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972824">
        <w:rPr>
          <w:rFonts w:ascii="Times New Roman" w:eastAsia="Times New Roman" w:hAnsi="Times New Roman" w:cs="Times New Roman"/>
          <w:b/>
          <w:bCs/>
          <w:sz w:val="36"/>
          <w:szCs w:val="36"/>
          <w:lang w:eastAsia="ru-RU"/>
        </w:rPr>
        <w:t xml:space="preserve">Механизмы </w:t>
      </w:r>
      <w:proofErr w:type="spellStart"/>
      <w:r w:rsidRPr="00972824">
        <w:rPr>
          <w:rFonts w:ascii="Times New Roman" w:eastAsia="Times New Roman" w:hAnsi="Times New Roman" w:cs="Times New Roman"/>
          <w:b/>
          <w:bCs/>
          <w:sz w:val="36"/>
          <w:szCs w:val="36"/>
          <w:lang w:eastAsia="ru-RU"/>
        </w:rPr>
        <w:t>импортозамещения</w:t>
      </w:r>
      <w:proofErr w:type="spellEnd"/>
    </w:p>
    <w:p w:rsidR="00972824" w:rsidRPr="00972824" w:rsidRDefault="00972824" w:rsidP="00503370">
      <w:pPr>
        <w:spacing w:after="0" w:line="240" w:lineRule="auto"/>
        <w:ind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Закон № 44</w:t>
      </w:r>
      <w:r w:rsidRPr="00972824">
        <w:rPr>
          <w:rFonts w:ascii="Times New Roman" w:eastAsia="Times New Roman" w:hAnsi="Times New Roman" w:cs="Times New Roman"/>
          <w:sz w:val="24"/>
          <w:szCs w:val="24"/>
          <w:lang w:eastAsia="ru-RU"/>
        </w:rPr>
        <w:noBreakHyphen/>
        <w:t>ФЗ предусматривает три возможных механизма поддержки отечественных товаропроизводителей:</w:t>
      </w:r>
    </w:p>
    <w:p w:rsidR="00972824" w:rsidRPr="00972824" w:rsidRDefault="00972824" w:rsidP="00503370">
      <w:pPr>
        <w:numPr>
          <w:ilvl w:val="0"/>
          <w:numId w:val="1"/>
        </w:numPr>
        <w:spacing w:after="0" w:line="240" w:lineRule="auto"/>
        <w:ind w:left="0"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запрет на допуск товаров, происходящих из иностранных государств, устанавливаемый Правительством РФ;</w:t>
      </w:r>
    </w:p>
    <w:p w:rsidR="00972824" w:rsidRPr="00972824" w:rsidRDefault="00972824" w:rsidP="00503370">
      <w:pPr>
        <w:numPr>
          <w:ilvl w:val="0"/>
          <w:numId w:val="1"/>
        </w:numPr>
        <w:spacing w:after="0" w:line="240" w:lineRule="auto"/>
        <w:ind w:left="0"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ограничения допуска товаров, происходящих из иностранных государств, устанавливаемые Правительством РФ;</w:t>
      </w:r>
    </w:p>
    <w:p w:rsidR="00972824" w:rsidRPr="00972824" w:rsidRDefault="00972824" w:rsidP="00503370">
      <w:pPr>
        <w:numPr>
          <w:ilvl w:val="0"/>
          <w:numId w:val="1"/>
        </w:numPr>
        <w:spacing w:after="0" w:line="240" w:lineRule="auto"/>
        <w:ind w:left="0"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условия допуска товаров, происходящих из иностранных государств, устанавливаемые Минэкономразвития России только в части товаров, в отношении которых Правительством РФ не установлен запрет допуска.</w:t>
      </w:r>
    </w:p>
    <w:p w:rsidR="00972824" w:rsidRPr="00972824" w:rsidRDefault="00972824" w:rsidP="00503370">
      <w:pPr>
        <w:spacing w:after="0" w:line="240" w:lineRule="auto"/>
        <w:ind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В </w:t>
      </w:r>
      <w:r w:rsidRPr="00972824">
        <w:rPr>
          <w:rFonts w:ascii="Times New Roman" w:eastAsia="Times New Roman" w:hAnsi="Times New Roman" w:cs="Times New Roman"/>
          <w:b/>
          <w:bCs/>
          <w:sz w:val="24"/>
          <w:szCs w:val="24"/>
          <w:lang w:eastAsia="ru-RU"/>
        </w:rPr>
        <w:t>Таблице</w:t>
      </w:r>
      <w:r w:rsidRPr="00972824">
        <w:rPr>
          <w:rFonts w:ascii="Times New Roman" w:eastAsia="Times New Roman" w:hAnsi="Times New Roman" w:cs="Times New Roman"/>
          <w:sz w:val="24"/>
          <w:szCs w:val="24"/>
          <w:lang w:eastAsia="ru-RU"/>
        </w:rPr>
        <w:t xml:space="preserve"> представлены правовые акты, непосредственно реализующие эти механизмы </w:t>
      </w:r>
      <w:proofErr w:type="spellStart"/>
      <w:r w:rsidRPr="00972824">
        <w:rPr>
          <w:rFonts w:ascii="Times New Roman" w:eastAsia="Times New Roman" w:hAnsi="Times New Roman" w:cs="Times New Roman"/>
          <w:sz w:val="24"/>
          <w:szCs w:val="24"/>
          <w:lang w:eastAsia="ru-RU"/>
        </w:rPr>
        <w:t>импортозамещения</w:t>
      </w:r>
      <w:proofErr w:type="spellEnd"/>
      <w:r w:rsidRPr="00972824">
        <w:rPr>
          <w:rFonts w:ascii="Times New Roman" w:eastAsia="Times New Roman" w:hAnsi="Times New Roman" w:cs="Times New Roman"/>
          <w:sz w:val="24"/>
          <w:szCs w:val="24"/>
          <w:lang w:eastAsia="ru-RU"/>
        </w:rPr>
        <w:t>.</w:t>
      </w:r>
    </w:p>
    <w:p w:rsidR="00972824" w:rsidRPr="00972824" w:rsidRDefault="00972824" w:rsidP="00C4035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72824">
        <w:rPr>
          <w:rFonts w:ascii="Times New Roman" w:eastAsia="Times New Roman" w:hAnsi="Times New Roman" w:cs="Times New Roman"/>
          <w:b/>
          <w:bCs/>
          <w:sz w:val="24"/>
          <w:szCs w:val="24"/>
          <w:lang w:eastAsia="ru-RU"/>
        </w:rPr>
        <w:t xml:space="preserve">Таблица. Механизмы </w:t>
      </w:r>
      <w:proofErr w:type="spellStart"/>
      <w:r w:rsidRPr="00972824">
        <w:rPr>
          <w:rFonts w:ascii="Times New Roman" w:eastAsia="Times New Roman" w:hAnsi="Times New Roman" w:cs="Times New Roman"/>
          <w:b/>
          <w:bCs/>
          <w:sz w:val="24"/>
          <w:szCs w:val="24"/>
          <w:lang w:eastAsia="ru-RU"/>
        </w:rPr>
        <w:t>импортозамещения</w:t>
      </w:r>
      <w:proofErr w:type="spellEnd"/>
      <w:r w:rsidRPr="00972824">
        <w:rPr>
          <w:rFonts w:ascii="Times New Roman" w:eastAsia="Times New Roman" w:hAnsi="Times New Roman" w:cs="Times New Roman"/>
          <w:b/>
          <w:bCs/>
          <w:sz w:val="24"/>
          <w:szCs w:val="24"/>
          <w:lang w:eastAsia="ru-RU"/>
        </w:rPr>
        <w:t xml:space="preserve"> и правовые акты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25"/>
        <w:gridCol w:w="2942"/>
        <w:gridCol w:w="3078"/>
      </w:tblGrid>
      <w:tr w:rsidR="00972824" w:rsidRPr="00972824" w:rsidTr="00972824">
        <w:trPr>
          <w:tblHeader/>
          <w:tblCellSpacing w:w="15" w:type="dxa"/>
        </w:trPr>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Запреты на допуск иностранных товаров</w:t>
            </w:r>
          </w:p>
        </w:tc>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Ограничения допуска иностранных товаров</w:t>
            </w:r>
          </w:p>
        </w:tc>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Условия допуска иностранных товаров</w:t>
            </w:r>
          </w:p>
        </w:tc>
      </w:tr>
      <w:tr w:rsidR="00972824" w:rsidRPr="00972824" w:rsidTr="00972824">
        <w:trPr>
          <w:tblCellSpacing w:w="15" w:type="dxa"/>
        </w:trPr>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Суть механизма: заявки, в которых предложен иностранный товар, отклоняются, кроме случаев, когда в РФ соответствующие товары не производятся</w:t>
            </w:r>
          </w:p>
        </w:tc>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Суть механизма «третий лишний»: заявки, в которых предложен иностранный товар, отклоняются, если параллельно с заявкой, в которой предложен иностранный товар, подано еще не менее двух заявок с российским товаром</w:t>
            </w:r>
          </w:p>
        </w:tc>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Суть механизма:</w:t>
            </w:r>
          </w:p>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заявки с иностранным товаром не отклоняются, но если параллельно с ними подана хотя бы одна заявка с российским товаром, то последняя имеет ценовую преференцию 15%</w:t>
            </w:r>
          </w:p>
        </w:tc>
      </w:tr>
      <w:tr w:rsidR="00972824" w:rsidRPr="00972824" w:rsidTr="00972824">
        <w:trPr>
          <w:tblCellSpacing w:w="15" w:type="dxa"/>
        </w:trPr>
        <w:tc>
          <w:tcPr>
            <w:tcW w:w="0" w:type="auto"/>
            <w:vAlign w:val="center"/>
            <w:hideMark/>
          </w:tcPr>
          <w:p w:rsidR="002119D5" w:rsidRDefault="002119D5"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2119D5">
              <w:rPr>
                <w:rFonts w:ascii="Times New Roman" w:eastAsia="Times New Roman" w:hAnsi="Times New Roman" w:cs="Times New Roman"/>
                <w:sz w:val="24"/>
                <w:szCs w:val="24"/>
                <w:lang w:eastAsia="ru-RU"/>
              </w:rPr>
              <w:t>Постановление Правительства РФ от 14.01.2017 № 9 «Об установлении запрета и ограничений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w:t>
            </w:r>
            <w:r>
              <w:rPr>
                <w:rFonts w:ascii="Times New Roman" w:eastAsia="Times New Roman" w:hAnsi="Times New Roman" w:cs="Times New Roman"/>
                <w:sz w:val="24"/>
                <w:szCs w:val="24"/>
                <w:lang w:eastAsia="ru-RU"/>
              </w:rPr>
              <w:t xml:space="preserve"> </w:t>
            </w:r>
          </w:p>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Постановление Правительства РФ от 11 августа 2014 г. № 791 «Об установлении запрета на допуск товаров легкой промышленности, происходящих из иностранных государств, в целях осуществления закупок для </w:t>
            </w:r>
            <w:r w:rsidRPr="00972824">
              <w:rPr>
                <w:rFonts w:ascii="Times New Roman" w:eastAsia="Times New Roman" w:hAnsi="Times New Roman" w:cs="Times New Roman"/>
                <w:sz w:val="24"/>
                <w:szCs w:val="24"/>
                <w:lang w:eastAsia="ru-RU"/>
              </w:rPr>
              <w:lastRenderedPageBreak/>
              <w:t xml:space="preserve">обеспечения федеральных нужд» </w:t>
            </w:r>
          </w:p>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Постановление Правительства РФ от 14 июля 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(далее — Постановление № 656)</w:t>
            </w:r>
          </w:p>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Постановление Правительства РФ от 16 ноября 2015 г.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lastRenderedPageBreak/>
              <w:t>Постановление Правительства РФ от 5 февраля 2015 г. № 102 «Об установлении ограничения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 (далее — Постановление № 102)</w:t>
            </w:r>
          </w:p>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Постановление Правительства РФ от 30 ноября 2015 г. № 1289 «Об ограничениях и условиях допуска происходящих </w:t>
            </w:r>
            <w:r w:rsidRPr="00972824">
              <w:rPr>
                <w:rFonts w:ascii="Times New Roman" w:eastAsia="Times New Roman" w:hAnsi="Times New Roman" w:cs="Times New Roman"/>
                <w:sz w:val="24"/>
                <w:szCs w:val="24"/>
                <w:lang w:eastAsia="ru-RU"/>
              </w:rPr>
              <w:lastRenderedPageBreak/>
              <w:t>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 (далее — Постановление № 1289)</w:t>
            </w:r>
          </w:p>
        </w:tc>
        <w:tc>
          <w:tcPr>
            <w:tcW w:w="0" w:type="auto"/>
            <w:vAlign w:val="center"/>
            <w:hideMark/>
          </w:tcPr>
          <w:p w:rsidR="00972824" w:rsidRPr="00972824" w:rsidRDefault="00972824" w:rsidP="00972824">
            <w:pPr>
              <w:spacing w:before="100" w:beforeAutospacing="1" w:after="100" w:afterAutospacing="1" w:line="240" w:lineRule="auto"/>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lastRenderedPageBreak/>
              <w:t>Приказ Минэкономразвития России от 25 марта 2014 г. № 155 «Об условиях допуска товаров, происходящих из иностранных государств, для целей осуществления закупок товаров, работ, услуг для обеспечения государственных и муниципальных нужд» (далее — Приказ № 155)</w:t>
            </w:r>
          </w:p>
          <w:p w:rsidR="00972824" w:rsidRPr="00972824" w:rsidRDefault="00972824" w:rsidP="00972824">
            <w:pPr>
              <w:spacing w:after="0" w:line="240" w:lineRule="auto"/>
              <w:rPr>
                <w:rFonts w:ascii="Times New Roman" w:eastAsia="Times New Roman" w:hAnsi="Times New Roman" w:cs="Times New Roman"/>
                <w:sz w:val="24"/>
                <w:szCs w:val="24"/>
                <w:lang w:eastAsia="ru-RU"/>
              </w:rPr>
            </w:pPr>
          </w:p>
        </w:tc>
      </w:tr>
    </w:tbl>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lastRenderedPageBreak/>
        <w:t>Важно отметить, что в рамках госзаказа поддержка оказывается не только российским производителям, но и производителям стран — членов Евразийского экономического союза (Республика Беларусь, Республика Казахстан, Кыргызская Республика и Республика Армения, далее — ЕАЭС). Однако это не означает, что они всегда участвуют в закупках наравне с российскими производителями. Например, в рамках Приказа № 155 15-процентная преференция будет предоставлена всем заявкам, в которых будет предложен товар не только из РФ, но и из других стран ЕАЭС. В то же время согласно Постановлению № 102 наряду с российским медицинским оборудованием будет допускаться только оборудование, произведенное в Армении, Белоруссии или Казахстане. А в рамках закупок для нужд обороны и безопасности почти всегда закупается продукция исключительно российского происхождения, в случае закупок продукции машиностроения — происхождения ЕАЭС.</w:t>
      </w:r>
    </w:p>
    <w:p w:rsidR="00972824" w:rsidRPr="00C4035B" w:rsidRDefault="00972824" w:rsidP="00C4035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C4035B">
        <w:rPr>
          <w:rFonts w:ascii="Times New Roman" w:eastAsia="Times New Roman" w:hAnsi="Times New Roman" w:cs="Times New Roman"/>
          <w:b/>
          <w:bCs/>
          <w:sz w:val="28"/>
          <w:szCs w:val="28"/>
          <w:lang w:eastAsia="ru-RU"/>
        </w:rPr>
        <w:t>Обязанность заказчиков и поставщиков</w:t>
      </w:r>
    </w:p>
    <w:p w:rsidR="00972824" w:rsidRPr="00972824" w:rsidRDefault="00972824" w:rsidP="00503370">
      <w:pPr>
        <w:spacing w:after="0" w:line="240" w:lineRule="auto"/>
        <w:ind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Информацию о том, что в той или иной закупке будет применен какой-либо механизм </w:t>
      </w:r>
      <w:proofErr w:type="spellStart"/>
      <w:r w:rsidRPr="00972824">
        <w:rPr>
          <w:rFonts w:ascii="Times New Roman" w:eastAsia="Times New Roman" w:hAnsi="Times New Roman" w:cs="Times New Roman"/>
          <w:sz w:val="24"/>
          <w:szCs w:val="24"/>
          <w:lang w:eastAsia="ru-RU"/>
        </w:rPr>
        <w:t>импортозамещения</w:t>
      </w:r>
      <w:proofErr w:type="spellEnd"/>
      <w:r w:rsidRPr="00972824">
        <w:rPr>
          <w:rFonts w:ascii="Times New Roman" w:eastAsia="Times New Roman" w:hAnsi="Times New Roman" w:cs="Times New Roman"/>
          <w:sz w:val="24"/>
          <w:szCs w:val="24"/>
          <w:lang w:eastAsia="ru-RU"/>
        </w:rPr>
        <w:t>, заказчик указывает в следующих документах:</w:t>
      </w:r>
    </w:p>
    <w:p w:rsidR="00972824" w:rsidRPr="00972824" w:rsidRDefault="00972824" w:rsidP="00503370">
      <w:pPr>
        <w:numPr>
          <w:ilvl w:val="0"/>
          <w:numId w:val="2"/>
        </w:numPr>
        <w:spacing w:after="0" w:line="240" w:lineRule="auto"/>
        <w:ind w:left="0"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в плане-графике закупок, который в структурированном виде ведется всеми заказчиками в единой информационной системе на сайте </w:t>
      </w:r>
      <w:r w:rsidRPr="00972824">
        <w:rPr>
          <w:rFonts w:ascii="Times New Roman" w:eastAsia="Times New Roman" w:hAnsi="Times New Roman" w:cs="Times New Roman"/>
          <w:b/>
          <w:bCs/>
          <w:sz w:val="24"/>
          <w:szCs w:val="24"/>
          <w:lang w:eastAsia="ru-RU"/>
        </w:rPr>
        <w:t>zakupki.gov.ru</w:t>
      </w:r>
      <w:r w:rsidRPr="00972824">
        <w:rPr>
          <w:rFonts w:ascii="Times New Roman" w:eastAsia="Times New Roman" w:hAnsi="Times New Roman" w:cs="Times New Roman"/>
          <w:sz w:val="24"/>
          <w:szCs w:val="24"/>
          <w:lang w:eastAsia="ru-RU"/>
        </w:rPr>
        <w:t xml:space="preserve"> (далее — ЕИС);</w:t>
      </w:r>
    </w:p>
    <w:p w:rsidR="00972824" w:rsidRPr="00972824" w:rsidRDefault="00972824" w:rsidP="00503370">
      <w:pPr>
        <w:numPr>
          <w:ilvl w:val="0"/>
          <w:numId w:val="2"/>
        </w:numPr>
        <w:spacing w:after="0" w:line="240" w:lineRule="auto"/>
        <w:ind w:left="0"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в извещении, размещенном в ЕИС в поле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(раздел «Общая информация», подраздел «Информация об объекте закупки»);</w:t>
      </w:r>
    </w:p>
    <w:p w:rsidR="00972824" w:rsidRPr="00972824" w:rsidRDefault="00972824" w:rsidP="00503370">
      <w:pPr>
        <w:numPr>
          <w:ilvl w:val="0"/>
          <w:numId w:val="2"/>
        </w:numPr>
        <w:spacing w:after="0" w:line="240" w:lineRule="auto"/>
        <w:ind w:left="0" w:firstLine="709"/>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в документации о закупке (внутренняя структура документации определяется заказчиком самостоятельно).</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lastRenderedPageBreak/>
        <w:t xml:space="preserve">У поставщиков, претендующих на победу в процедуре закупки товаров, попавших под какой-либо механизм </w:t>
      </w:r>
      <w:proofErr w:type="spellStart"/>
      <w:r w:rsidRPr="00972824">
        <w:rPr>
          <w:rFonts w:ascii="Times New Roman" w:eastAsia="Times New Roman" w:hAnsi="Times New Roman" w:cs="Times New Roman"/>
          <w:sz w:val="24"/>
          <w:szCs w:val="24"/>
          <w:lang w:eastAsia="ru-RU"/>
        </w:rPr>
        <w:t>импортозамещения</w:t>
      </w:r>
      <w:proofErr w:type="spellEnd"/>
      <w:r w:rsidRPr="00972824">
        <w:rPr>
          <w:rFonts w:ascii="Times New Roman" w:eastAsia="Times New Roman" w:hAnsi="Times New Roman" w:cs="Times New Roman"/>
          <w:sz w:val="24"/>
          <w:szCs w:val="24"/>
          <w:lang w:eastAsia="ru-RU"/>
        </w:rPr>
        <w:t>, появляется обязанность предоставлять в составе заявок определенные документы и сведения о предлагаемых ими товарах. Это необходимо, чтобы закупочные комиссии заказчиков могли обоснованно предоставить преференции о</w:t>
      </w:r>
      <w:r w:rsidRPr="00972824">
        <w:rPr>
          <w:rFonts w:ascii="Times New Roman" w:eastAsia="Times New Roman" w:hAnsi="Times New Roman" w:cs="Times New Roman"/>
          <w:sz w:val="24"/>
          <w:szCs w:val="24"/>
          <w:lang w:eastAsia="ru-RU"/>
        </w:rPr>
        <w:softHyphen/>
        <w:t xml:space="preserve">течественным товарам. Как правило, такими документами являются либо декларации о стране происхождения товара (подготавливаются участниками самостоятельно), либо сертификаты СТ-1 </w:t>
      </w:r>
      <w:r w:rsidRPr="00972824">
        <w:rPr>
          <w:rFonts w:ascii="Times New Roman" w:eastAsia="Times New Roman" w:hAnsi="Times New Roman" w:cs="Times New Roman"/>
          <w:sz w:val="24"/>
          <w:szCs w:val="24"/>
          <w:vertAlign w:val="superscript"/>
          <w:lang w:eastAsia="ru-RU"/>
        </w:rPr>
        <w:t>[1]</w:t>
      </w:r>
      <w:r w:rsidRPr="00972824">
        <w:rPr>
          <w:rFonts w:ascii="Times New Roman" w:eastAsia="Times New Roman" w:hAnsi="Times New Roman" w:cs="Times New Roman"/>
          <w:sz w:val="24"/>
          <w:szCs w:val="24"/>
          <w:lang w:eastAsia="ru-RU"/>
        </w:rPr>
        <w:t>, либо акты экспертизы (выдаются торгово-промышленными палатами на платной основе). Какой именно документ участник должен вложить в заявку, определяется соответствующим актом правительства или Минэкономразвития России в зависимости от того, какой товар приобретается. В свою очередь, заказчик обязан указать данный документ в документации о закупке в инструкции по подготовке заявок.</w:t>
      </w:r>
    </w:p>
    <w:p w:rsidR="00972824" w:rsidRPr="00C4035B" w:rsidRDefault="00972824" w:rsidP="00C4035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C4035B">
        <w:rPr>
          <w:rFonts w:ascii="Times New Roman" w:eastAsia="Times New Roman" w:hAnsi="Times New Roman" w:cs="Times New Roman"/>
          <w:b/>
          <w:bCs/>
          <w:sz w:val="28"/>
          <w:szCs w:val="28"/>
          <w:lang w:eastAsia="ru-RU"/>
        </w:rPr>
        <w:t>Особые условия допуска импортных товаров в рамках Приказа № 155</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Чаще всего заказчики сталкиваются с необходимостью учета требований Приказа № 155, поскольку под его действие попали такие распространенные предметы закупки, как продукты питания, лекарства, мебель и прочее. Этот приказ применяется при проведении конкурсов, аукционов, запросов котировок, запросов предложений, в случае если среди поданных заявок есть не только предложения о поставке «отечественного» товара (Россия, Беларусь, Казахстан, Армения, Киргизия), но и заявки с предложениями о поставке товара из других стран.</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Заявка, в которой предложены одновременно и товары отечественного происхождения, и товары иностранного происхождения, считается «отечественной», если стоимость товаров отечественного происхождения составляет более половины стоимости всех предложенных в заявке товаров</w:t>
      </w:r>
    </w:p>
    <w:p w:rsid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При проведен</w:t>
      </w:r>
      <w:proofErr w:type="gramStart"/>
      <w:r w:rsidRPr="00972824">
        <w:rPr>
          <w:rFonts w:ascii="Times New Roman" w:eastAsia="Times New Roman" w:hAnsi="Times New Roman" w:cs="Times New Roman"/>
          <w:sz w:val="24"/>
          <w:szCs w:val="24"/>
          <w:lang w:eastAsia="ru-RU"/>
        </w:rPr>
        <w:t>ии ау</w:t>
      </w:r>
      <w:proofErr w:type="gramEnd"/>
      <w:r w:rsidRPr="00972824">
        <w:rPr>
          <w:rFonts w:ascii="Times New Roman" w:eastAsia="Times New Roman" w:hAnsi="Times New Roman" w:cs="Times New Roman"/>
          <w:sz w:val="24"/>
          <w:szCs w:val="24"/>
          <w:lang w:eastAsia="ru-RU"/>
        </w:rPr>
        <w:t>кциона Приказ № 155 применяется так: торги проходят в обычном порядке, но если победителем признан участник, предложивший в заявке товар иностранного происхождения, то контракт заключается по цене на 15% ниже его ценового предложения. Например, победил участник, предложивший в ходе аукциона цену 1 миллион рублей, но если в его заявке предложен товар иностранного происхождения, то контракт будет заключен по цене 850 тысяч рублей.</w:t>
      </w:r>
    </w:p>
    <w:p w:rsidR="00D42102" w:rsidRPr="00972824" w:rsidRDefault="00D42102" w:rsidP="00503370">
      <w:pPr>
        <w:spacing w:after="0" w:line="240" w:lineRule="auto"/>
        <w:ind w:firstLine="709"/>
        <w:jc w:val="both"/>
        <w:rPr>
          <w:rFonts w:ascii="Times New Roman" w:eastAsia="Times New Roman" w:hAnsi="Times New Roman" w:cs="Times New Roman"/>
          <w:sz w:val="24"/>
          <w:szCs w:val="24"/>
          <w:lang w:eastAsia="ru-RU"/>
        </w:rPr>
      </w:pPr>
      <w:r w:rsidRPr="00D42102">
        <w:rPr>
          <w:rFonts w:ascii="Times New Roman" w:eastAsia="Times New Roman" w:hAnsi="Times New Roman" w:cs="Times New Roman"/>
          <w:sz w:val="24"/>
          <w:szCs w:val="24"/>
          <w:lang w:eastAsia="ru-RU"/>
        </w:rPr>
        <w:t>Например, на участие в электронном аукционе на закупку фарфоровой посуды было подано две заявки. Один участник предложил российскую продукцию, а другой - китайскую. При проведен</w:t>
      </w:r>
      <w:proofErr w:type="gramStart"/>
      <w:r w:rsidRPr="00D42102">
        <w:rPr>
          <w:rFonts w:ascii="Times New Roman" w:eastAsia="Times New Roman" w:hAnsi="Times New Roman" w:cs="Times New Roman"/>
          <w:sz w:val="24"/>
          <w:szCs w:val="24"/>
          <w:lang w:eastAsia="ru-RU"/>
        </w:rPr>
        <w:t>ии ау</w:t>
      </w:r>
      <w:proofErr w:type="gramEnd"/>
      <w:r w:rsidRPr="00D42102">
        <w:rPr>
          <w:rFonts w:ascii="Times New Roman" w:eastAsia="Times New Roman" w:hAnsi="Times New Roman" w:cs="Times New Roman"/>
          <w:sz w:val="24"/>
          <w:szCs w:val="24"/>
          <w:lang w:eastAsia="ru-RU"/>
        </w:rPr>
        <w:t>кциона первый снизил цену контракта до 110 тыс. руб., а второй - до 100 тыс. руб. Победителем становится участник, заявка которого содержит предложение о поставке китайских товаров. Контракт будет заключен с ним по цене 85 тыс. руб. (100 тыс. руб. - 15%).</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В конкурсе, запросе котировок и запросе предложений Приказ № 155 действует следующим образом. При оценке заявок по критерию «цена контракта» к цене, предложенной в заявках с товарами «отечественного происхождения», применяется понижающий 15-процентный коэффициент. Например, на участие в запросе котировок поданы две заявки. В заявке участника</w:t>
      </w:r>
      <w:proofErr w:type="gramStart"/>
      <w:r w:rsidRPr="00972824">
        <w:rPr>
          <w:rFonts w:ascii="Times New Roman" w:eastAsia="Times New Roman" w:hAnsi="Times New Roman" w:cs="Times New Roman"/>
          <w:sz w:val="24"/>
          <w:szCs w:val="24"/>
          <w:lang w:eastAsia="ru-RU"/>
        </w:rPr>
        <w:t xml:space="preserve"> </w:t>
      </w:r>
      <w:r w:rsidR="00CC627A">
        <w:rPr>
          <w:rFonts w:ascii="Times New Roman" w:eastAsia="Times New Roman" w:hAnsi="Times New Roman" w:cs="Times New Roman"/>
          <w:sz w:val="24"/>
          <w:szCs w:val="24"/>
          <w:lang w:eastAsia="ru-RU"/>
        </w:rPr>
        <w:t>А</w:t>
      </w:r>
      <w:proofErr w:type="gramEnd"/>
      <w:r w:rsidRPr="00972824">
        <w:rPr>
          <w:rFonts w:ascii="Times New Roman" w:eastAsia="Times New Roman" w:hAnsi="Times New Roman" w:cs="Times New Roman"/>
          <w:sz w:val="24"/>
          <w:szCs w:val="24"/>
          <w:lang w:eastAsia="ru-RU"/>
        </w:rPr>
        <w:t xml:space="preserve"> предложены иностранные товары по цене </w:t>
      </w:r>
      <w:r w:rsidR="00CC627A">
        <w:rPr>
          <w:rFonts w:ascii="Times New Roman" w:eastAsia="Times New Roman" w:hAnsi="Times New Roman" w:cs="Times New Roman"/>
          <w:sz w:val="24"/>
          <w:szCs w:val="24"/>
          <w:lang w:eastAsia="ru-RU"/>
        </w:rPr>
        <w:t>400</w:t>
      </w:r>
      <w:r w:rsidRPr="00972824">
        <w:rPr>
          <w:rFonts w:ascii="Times New Roman" w:eastAsia="Times New Roman" w:hAnsi="Times New Roman" w:cs="Times New Roman"/>
          <w:sz w:val="24"/>
          <w:szCs w:val="24"/>
          <w:lang w:eastAsia="ru-RU"/>
        </w:rPr>
        <w:t xml:space="preserve"> ты</w:t>
      </w:r>
      <w:r w:rsidR="00CC627A">
        <w:rPr>
          <w:rFonts w:ascii="Times New Roman" w:eastAsia="Times New Roman" w:hAnsi="Times New Roman" w:cs="Times New Roman"/>
          <w:sz w:val="24"/>
          <w:szCs w:val="24"/>
          <w:lang w:eastAsia="ru-RU"/>
        </w:rPr>
        <w:t>сяч рублей, в заявке участника В</w:t>
      </w:r>
      <w:r w:rsidRPr="00972824">
        <w:rPr>
          <w:rFonts w:ascii="Times New Roman" w:eastAsia="Times New Roman" w:hAnsi="Times New Roman" w:cs="Times New Roman"/>
          <w:sz w:val="24"/>
          <w:szCs w:val="24"/>
          <w:lang w:eastAsia="ru-RU"/>
        </w:rPr>
        <w:t xml:space="preserve"> — российские товары по цене </w:t>
      </w:r>
      <w:r w:rsidR="00CC627A">
        <w:rPr>
          <w:rFonts w:ascii="Times New Roman" w:eastAsia="Times New Roman" w:hAnsi="Times New Roman" w:cs="Times New Roman"/>
          <w:sz w:val="24"/>
          <w:szCs w:val="24"/>
          <w:lang w:eastAsia="ru-RU"/>
        </w:rPr>
        <w:t>450</w:t>
      </w:r>
      <w:r w:rsidRPr="00972824">
        <w:rPr>
          <w:rFonts w:ascii="Times New Roman" w:eastAsia="Times New Roman" w:hAnsi="Times New Roman" w:cs="Times New Roman"/>
          <w:sz w:val="24"/>
          <w:szCs w:val="24"/>
          <w:lang w:eastAsia="ru-RU"/>
        </w:rPr>
        <w:t xml:space="preserve"> тысяч рублей, при оценке заявки </w:t>
      </w:r>
      <w:r w:rsidR="00CC627A">
        <w:rPr>
          <w:rFonts w:ascii="Times New Roman" w:eastAsia="Times New Roman" w:hAnsi="Times New Roman" w:cs="Times New Roman"/>
          <w:sz w:val="24"/>
          <w:szCs w:val="24"/>
          <w:lang w:eastAsia="ru-RU"/>
        </w:rPr>
        <w:t>В</w:t>
      </w:r>
      <w:r w:rsidRPr="00972824">
        <w:rPr>
          <w:rFonts w:ascii="Times New Roman" w:eastAsia="Times New Roman" w:hAnsi="Times New Roman" w:cs="Times New Roman"/>
          <w:sz w:val="24"/>
          <w:szCs w:val="24"/>
          <w:lang w:eastAsia="ru-RU"/>
        </w:rPr>
        <w:t xml:space="preserve"> к ценовому предложению будет применен понижающий коэффициент 15%, соответственно, заявка Y будет признана победившей, так как с учетом понижающего коэффициента ценовое предложение Y (</w:t>
      </w:r>
      <w:r w:rsidR="00CC627A">
        <w:rPr>
          <w:rFonts w:ascii="Times New Roman" w:eastAsia="Times New Roman" w:hAnsi="Times New Roman" w:cs="Times New Roman"/>
          <w:sz w:val="24"/>
          <w:szCs w:val="24"/>
          <w:lang w:eastAsia="ru-RU"/>
        </w:rPr>
        <w:t>450</w:t>
      </w:r>
      <w:r w:rsidRPr="00972824">
        <w:rPr>
          <w:rFonts w:ascii="Times New Roman" w:eastAsia="Times New Roman" w:hAnsi="Times New Roman" w:cs="Times New Roman"/>
          <w:sz w:val="24"/>
          <w:szCs w:val="24"/>
          <w:lang w:eastAsia="ru-RU"/>
        </w:rPr>
        <w:t xml:space="preserve"> 000 – 15% = </w:t>
      </w:r>
      <w:r w:rsidR="00CC627A">
        <w:rPr>
          <w:rFonts w:ascii="Times New Roman" w:eastAsia="Times New Roman" w:hAnsi="Times New Roman" w:cs="Times New Roman"/>
          <w:sz w:val="24"/>
          <w:szCs w:val="24"/>
          <w:lang w:eastAsia="ru-RU"/>
        </w:rPr>
        <w:t>382</w:t>
      </w:r>
      <w:r w:rsidRPr="00972824">
        <w:rPr>
          <w:rFonts w:ascii="Times New Roman" w:eastAsia="Times New Roman" w:hAnsi="Times New Roman" w:cs="Times New Roman"/>
          <w:sz w:val="24"/>
          <w:szCs w:val="24"/>
          <w:lang w:eastAsia="ru-RU"/>
        </w:rPr>
        <w:t xml:space="preserve"> 000 рубл</w:t>
      </w:r>
      <w:r w:rsidR="00CC627A">
        <w:rPr>
          <w:rFonts w:ascii="Times New Roman" w:eastAsia="Times New Roman" w:hAnsi="Times New Roman" w:cs="Times New Roman"/>
          <w:sz w:val="24"/>
          <w:szCs w:val="24"/>
          <w:lang w:eastAsia="ru-RU"/>
        </w:rPr>
        <w:t>ей) лучше ценового предложения А</w:t>
      </w:r>
      <w:r w:rsidRPr="00972824">
        <w:rPr>
          <w:rFonts w:ascii="Times New Roman" w:eastAsia="Times New Roman" w:hAnsi="Times New Roman" w:cs="Times New Roman"/>
          <w:sz w:val="24"/>
          <w:szCs w:val="24"/>
          <w:lang w:eastAsia="ru-RU"/>
        </w:rPr>
        <w:t xml:space="preserve"> (</w:t>
      </w:r>
      <w:proofErr w:type="gramStart"/>
      <w:r w:rsidR="00CC627A">
        <w:rPr>
          <w:rFonts w:ascii="Times New Roman" w:eastAsia="Times New Roman" w:hAnsi="Times New Roman" w:cs="Times New Roman"/>
          <w:sz w:val="24"/>
          <w:szCs w:val="24"/>
          <w:lang w:eastAsia="ru-RU"/>
        </w:rPr>
        <w:t>400</w:t>
      </w:r>
      <w:r w:rsidRPr="00972824">
        <w:rPr>
          <w:rFonts w:ascii="Times New Roman" w:eastAsia="Times New Roman" w:hAnsi="Times New Roman" w:cs="Times New Roman"/>
          <w:sz w:val="24"/>
          <w:szCs w:val="24"/>
          <w:lang w:eastAsia="ru-RU"/>
        </w:rPr>
        <w:t xml:space="preserve"> тысяч рублей).</w:t>
      </w:r>
      <w:proofErr w:type="gramEnd"/>
      <w:r w:rsidRPr="00972824">
        <w:rPr>
          <w:rFonts w:ascii="Times New Roman" w:eastAsia="Times New Roman" w:hAnsi="Times New Roman" w:cs="Times New Roman"/>
          <w:sz w:val="24"/>
          <w:szCs w:val="24"/>
          <w:lang w:eastAsia="ru-RU"/>
        </w:rPr>
        <w:t xml:space="preserve"> Но контра</w:t>
      </w:r>
      <w:r w:rsidR="005B0599">
        <w:rPr>
          <w:rFonts w:ascii="Times New Roman" w:eastAsia="Times New Roman" w:hAnsi="Times New Roman" w:cs="Times New Roman"/>
          <w:sz w:val="24"/>
          <w:szCs w:val="24"/>
          <w:lang w:eastAsia="ru-RU"/>
        </w:rPr>
        <w:t>кт будет заключен с участником</w:t>
      </w:r>
      <w:proofErr w:type="gramStart"/>
      <w:r w:rsidR="005B0599">
        <w:rPr>
          <w:rFonts w:ascii="Times New Roman" w:eastAsia="Times New Roman" w:hAnsi="Times New Roman" w:cs="Times New Roman"/>
          <w:sz w:val="24"/>
          <w:szCs w:val="24"/>
          <w:lang w:eastAsia="ru-RU"/>
        </w:rPr>
        <w:t xml:space="preserve"> В</w:t>
      </w:r>
      <w:proofErr w:type="gramEnd"/>
      <w:r w:rsidRPr="00972824">
        <w:rPr>
          <w:rFonts w:ascii="Times New Roman" w:eastAsia="Times New Roman" w:hAnsi="Times New Roman" w:cs="Times New Roman"/>
          <w:sz w:val="24"/>
          <w:szCs w:val="24"/>
          <w:lang w:eastAsia="ru-RU"/>
        </w:rPr>
        <w:t xml:space="preserve"> по предложенной в заявке цене — </w:t>
      </w:r>
      <w:r w:rsidR="005B0599">
        <w:rPr>
          <w:rFonts w:ascii="Times New Roman" w:eastAsia="Times New Roman" w:hAnsi="Times New Roman" w:cs="Times New Roman"/>
          <w:sz w:val="24"/>
          <w:szCs w:val="24"/>
          <w:lang w:eastAsia="ru-RU"/>
        </w:rPr>
        <w:t>450</w:t>
      </w:r>
      <w:bookmarkStart w:id="0" w:name="_GoBack"/>
      <w:bookmarkEnd w:id="0"/>
      <w:r w:rsidRPr="00972824">
        <w:rPr>
          <w:rFonts w:ascii="Times New Roman" w:eastAsia="Times New Roman" w:hAnsi="Times New Roman" w:cs="Times New Roman"/>
          <w:sz w:val="24"/>
          <w:szCs w:val="24"/>
          <w:lang w:eastAsia="ru-RU"/>
        </w:rPr>
        <w:t xml:space="preserve"> тысяч рублей.</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Соотношение долей стоимости, приходящихся на конкретные товарные позиции, рекомендуется указать в первой части заявки на участие в электронном аукционе (котировочной заявке, окончательном предложении в запросе предложений). Дополнительно функционал отдельных электронных площадок позволяет участнику закупки при подаче заявки на участие в аукционе поставить отметку о том, что к поставке </w:t>
      </w:r>
      <w:r w:rsidRPr="00972824">
        <w:rPr>
          <w:rFonts w:ascii="Times New Roman" w:eastAsia="Times New Roman" w:hAnsi="Times New Roman" w:cs="Times New Roman"/>
          <w:sz w:val="24"/>
          <w:szCs w:val="24"/>
          <w:lang w:eastAsia="ru-RU"/>
        </w:rPr>
        <w:lastRenderedPageBreak/>
        <w:t xml:space="preserve">предлагается одновременно и отечественный, и иностранный товар, при этом доля отечественного товара составляет более 50%. </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В случае если участник закупки не продекларировал соотношение долей товаров отечественного и иностранного происхождения, то указанную долю товаров заказчик исчисляет самостоятельно по цене за единицу товара, полученной при обосновании начальной цены контракта. В соответствии с пунктом 13 Приказа № 155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 Однако сам Приказ № 155 не содержит механизмов проверки заказчиком (комиссией заказчика) соблюдения критериев достаточной </w:t>
      </w:r>
      <w:proofErr w:type="gramStart"/>
      <w:r w:rsidRPr="00972824">
        <w:rPr>
          <w:rFonts w:ascii="Times New Roman" w:eastAsia="Times New Roman" w:hAnsi="Times New Roman" w:cs="Times New Roman"/>
          <w:sz w:val="24"/>
          <w:szCs w:val="24"/>
          <w:lang w:eastAsia="ru-RU"/>
        </w:rPr>
        <w:t>переработки</w:t>
      </w:r>
      <w:proofErr w:type="gramEnd"/>
      <w:r w:rsidRPr="00972824">
        <w:rPr>
          <w:rFonts w:ascii="Times New Roman" w:eastAsia="Times New Roman" w:hAnsi="Times New Roman" w:cs="Times New Roman"/>
          <w:sz w:val="24"/>
          <w:szCs w:val="24"/>
          <w:lang w:eastAsia="ru-RU"/>
        </w:rPr>
        <w:t xml:space="preserve"> при производстве предлагаемого к поставке товара.</w:t>
      </w:r>
    </w:p>
    <w:p w:rsid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Форма указания (декларирования) участником конкурса, аукциона, запроса котировок или запроса предложений страны происхождения поставляемого товара определяется самим участником.</w:t>
      </w:r>
    </w:p>
    <w:p w:rsidR="00D42102" w:rsidRDefault="00D42102" w:rsidP="00503370">
      <w:pPr>
        <w:spacing w:after="0" w:line="240" w:lineRule="auto"/>
        <w:ind w:firstLine="709"/>
        <w:jc w:val="both"/>
        <w:rPr>
          <w:rFonts w:ascii="Times New Roman" w:eastAsia="Times New Roman" w:hAnsi="Times New Roman" w:cs="Times New Roman"/>
          <w:sz w:val="24"/>
          <w:szCs w:val="24"/>
          <w:lang w:eastAsia="ru-RU"/>
        </w:rPr>
      </w:pPr>
      <w:r w:rsidRPr="00D42102">
        <w:rPr>
          <w:rFonts w:ascii="Times New Roman" w:eastAsia="Times New Roman" w:hAnsi="Times New Roman" w:cs="Times New Roman"/>
          <w:sz w:val="24"/>
          <w:szCs w:val="24"/>
          <w:lang w:eastAsia="ru-RU"/>
        </w:rPr>
        <w:t>Приказ № 155 не применяется в случаях, если:</w:t>
      </w:r>
    </w:p>
    <w:p w:rsidR="00D42102" w:rsidRDefault="00D42102" w:rsidP="0050337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42102">
        <w:rPr>
          <w:rFonts w:ascii="Times New Roman" w:eastAsia="Times New Roman" w:hAnsi="Times New Roman" w:cs="Times New Roman"/>
          <w:sz w:val="24"/>
          <w:szCs w:val="24"/>
          <w:lang w:eastAsia="ru-RU"/>
        </w:rPr>
        <w:t xml:space="preserve">В рамках одного конкурса (лота), одного аукциона (лота), одного запроса котировок, одного запроса предложений предполагается поставка товаров, только </w:t>
      </w:r>
      <w:proofErr w:type="gramStart"/>
      <w:r w:rsidRPr="00D42102">
        <w:rPr>
          <w:rFonts w:ascii="Times New Roman" w:eastAsia="Times New Roman" w:hAnsi="Times New Roman" w:cs="Times New Roman"/>
          <w:sz w:val="24"/>
          <w:szCs w:val="24"/>
          <w:lang w:eastAsia="ru-RU"/>
        </w:rPr>
        <w:t>часть</w:t>
      </w:r>
      <w:proofErr w:type="gramEnd"/>
      <w:r w:rsidRPr="00D42102">
        <w:rPr>
          <w:rFonts w:ascii="Times New Roman" w:eastAsia="Times New Roman" w:hAnsi="Times New Roman" w:cs="Times New Roman"/>
          <w:sz w:val="24"/>
          <w:szCs w:val="24"/>
          <w:lang w:eastAsia="ru-RU"/>
        </w:rPr>
        <w:t xml:space="preserve"> из которых включена в перечень товаров, указанных в пункте 1 настоящего приказа;</w:t>
      </w:r>
    </w:p>
    <w:p w:rsidR="00D42102" w:rsidRPr="00D42102" w:rsidRDefault="00D42102" w:rsidP="00D42102">
      <w:pPr>
        <w:spacing w:after="0" w:line="240" w:lineRule="auto"/>
        <w:ind w:firstLine="709"/>
        <w:jc w:val="both"/>
        <w:rPr>
          <w:rFonts w:ascii="Times New Roman" w:eastAsia="Times New Roman" w:hAnsi="Times New Roman" w:cs="Times New Roman"/>
          <w:sz w:val="24"/>
          <w:szCs w:val="24"/>
          <w:lang w:eastAsia="ru-RU"/>
        </w:rPr>
      </w:pPr>
      <w:r w:rsidRPr="00D42102">
        <w:rPr>
          <w:rFonts w:ascii="Times New Roman" w:eastAsia="Times New Roman" w:hAnsi="Times New Roman" w:cs="Times New Roman"/>
          <w:sz w:val="24"/>
          <w:szCs w:val="24"/>
          <w:lang w:eastAsia="ru-RU"/>
        </w:rPr>
        <w:t>В заявках на участие не содержится предложений о поставке товаров, произведенных на территории государств - членов Евразийского экономического союза;</w:t>
      </w:r>
    </w:p>
    <w:p w:rsidR="00D42102" w:rsidRPr="00D42102" w:rsidRDefault="00D42102" w:rsidP="00D42102">
      <w:pPr>
        <w:spacing w:after="0" w:line="240" w:lineRule="auto"/>
        <w:ind w:firstLine="709"/>
        <w:jc w:val="both"/>
        <w:rPr>
          <w:rFonts w:ascii="Times New Roman" w:eastAsia="Times New Roman" w:hAnsi="Times New Roman" w:cs="Times New Roman"/>
          <w:sz w:val="24"/>
          <w:szCs w:val="24"/>
          <w:lang w:eastAsia="ru-RU"/>
        </w:rPr>
      </w:pPr>
      <w:r w:rsidRPr="00D42102">
        <w:rPr>
          <w:rFonts w:ascii="Times New Roman" w:eastAsia="Times New Roman" w:hAnsi="Times New Roman" w:cs="Times New Roman"/>
          <w:sz w:val="24"/>
          <w:szCs w:val="24"/>
          <w:lang w:eastAsia="ru-RU"/>
        </w:rPr>
        <w:t>- Одна заявка;</w:t>
      </w:r>
    </w:p>
    <w:p w:rsidR="00D42102" w:rsidRPr="00D42102" w:rsidRDefault="00D42102" w:rsidP="00D42102">
      <w:pPr>
        <w:spacing w:after="0" w:line="240" w:lineRule="auto"/>
        <w:ind w:firstLine="709"/>
        <w:jc w:val="both"/>
        <w:rPr>
          <w:rFonts w:ascii="Times New Roman" w:eastAsia="Times New Roman" w:hAnsi="Times New Roman" w:cs="Times New Roman"/>
          <w:sz w:val="24"/>
          <w:szCs w:val="24"/>
          <w:lang w:eastAsia="ru-RU"/>
        </w:rPr>
      </w:pPr>
      <w:r w:rsidRPr="00D42102">
        <w:rPr>
          <w:rFonts w:ascii="Times New Roman" w:eastAsia="Times New Roman" w:hAnsi="Times New Roman" w:cs="Times New Roman"/>
          <w:sz w:val="24"/>
          <w:szCs w:val="24"/>
          <w:lang w:eastAsia="ru-RU"/>
        </w:rPr>
        <w:t>- Заявка не содержит предложений иностранного происхождения;</w:t>
      </w:r>
    </w:p>
    <w:p w:rsidR="00D42102" w:rsidRPr="00D42102" w:rsidRDefault="00D42102" w:rsidP="00D42102">
      <w:pPr>
        <w:spacing w:after="0" w:line="240" w:lineRule="auto"/>
        <w:ind w:firstLine="709"/>
        <w:jc w:val="both"/>
        <w:rPr>
          <w:rFonts w:ascii="Times New Roman" w:eastAsia="Times New Roman" w:hAnsi="Times New Roman" w:cs="Times New Roman"/>
          <w:sz w:val="24"/>
          <w:szCs w:val="24"/>
          <w:lang w:eastAsia="ru-RU"/>
        </w:rPr>
      </w:pPr>
      <w:r w:rsidRPr="00D42102">
        <w:rPr>
          <w:rFonts w:ascii="Times New Roman" w:eastAsia="Times New Roman" w:hAnsi="Times New Roman" w:cs="Times New Roman"/>
          <w:sz w:val="24"/>
          <w:szCs w:val="24"/>
          <w:lang w:eastAsia="ru-RU"/>
        </w:rPr>
        <w:t>- В рамках аукциона победитель в своей заявке предлагает к поставке товары, произведенные на территории государств - членов Евразийского экономического союза, и иностранного происхождения, при этом стоимость товаров, произведенных на территории государств - членов Евразийского экономического союза, составляет более половины (более 50%) стоимости всех предложенных таким участником товаров;</w:t>
      </w:r>
    </w:p>
    <w:p w:rsidR="00D42102" w:rsidRPr="00972824" w:rsidRDefault="00D42102" w:rsidP="00D4210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w:t>
      </w:r>
      <w:r w:rsidRPr="00D42102">
        <w:rPr>
          <w:rFonts w:ascii="Times New Roman" w:eastAsia="Times New Roman" w:hAnsi="Times New Roman" w:cs="Times New Roman"/>
          <w:sz w:val="24"/>
          <w:szCs w:val="24"/>
          <w:lang w:eastAsia="ru-RU"/>
        </w:rPr>
        <w:t>частник конкурса, запроса котировок или запроса предложений в своей заявке, окончательном предложении предлагает к поставке товары, произведенные на территории государств - членов Евразийского экономического союза, и иностранного происхождения, при этом стоимость товаров, произведенных на территории государств - членов Евразийского экономического союза, составляет менее половины (менее 50%) стоимости всех предложенных таким участником товаров.</w:t>
      </w:r>
    </w:p>
    <w:p w:rsidR="00972824" w:rsidRPr="00C4035B" w:rsidRDefault="00972824" w:rsidP="00C4035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C4035B">
        <w:rPr>
          <w:rFonts w:ascii="Times New Roman" w:eastAsia="Times New Roman" w:hAnsi="Times New Roman" w:cs="Times New Roman"/>
          <w:b/>
          <w:bCs/>
          <w:sz w:val="28"/>
          <w:szCs w:val="28"/>
          <w:lang w:eastAsia="ru-RU"/>
        </w:rPr>
        <w:t xml:space="preserve">Запрет на иномарки </w:t>
      </w:r>
      <w:r w:rsidRPr="00C4035B">
        <w:rPr>
          <w:rFonts w:ascii="Times New Roman" w:eastAsia="Times New Roman" w:hAnsi="Times New Roman" w:cs="Times New Roman"/>
          <w:b/>
          <w:bCs/>
          <w:sz w:val="28"/>
          <w:szCs w:val="28"/>
          <w:lang w:eastAsia="ru-RU"/>
        </w:rPr>
        <w:br/>
        <w:t>и не только (Постановление № 656)</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Запрет на поставку импортных машин распространяется на все способы закупок — на конкурентные и неконкурентные закупки, в том числе закупки у единственного поставщика. Постановление № 656 выделяет три группы товаров:</w:t>
      </w:r>
    </w:p>
    <w:p w:rsidR="00972824" w:rsidRPr="00972824" w:rsidRDefault="00972824" w:rsidP="00503370">
      <w:pPr>
        <w:numPr>
          <w:ilvl w:val="0"/>
          <w:numId w:val="3"/>
        </w:numPr>
        <w:spacing w:after="0" w:line="240" w:lineRule="auto"/>
        <w:ind w:left="0"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b/>
          <w:bCs/>
          <w:sz w:val="24"/>
          <w:szCs w:val="24"/>
          <w:lang w:eastAsia="ru-RU"/>
        </w:rPr>
        <w:t>Первая группа</w:t>
      </w:r>
      <w:r w:rsidRPr="00972824">
        <w:rPr>
          <w:rFonts w:ascii="Times New Roman" w:eastAsia="Times New Roman" w:hAnsi="Times New Roman" w:cs="Times New Roman"/>
          <w:sz w:val="24"/>
          <w:szCs w:val="24"/>
          <w:lang w:eastAsia="ru-RU"/>
        </w:rPr>
        <w:t xml:space="preserve"> — бульдозеры на гусеничных тракторах, троллейбусы, автокраны и прочая схожая техника. Данные машины можно купить, только если место их происхождения — Россия, Белоруссия, Армения или Казахстан. При этом каждый участник, претендующий на победу, обязан предоставить сертификат СТ-1 на предлагаемую им технику.</w:t>
      </w:r>
    </w:p>
    <w:p w:rsidR="00972824" w:rsidRPr="00972824" w:rsidRDefault="00972824" w:rsidP="00503370">
      <w:pPr>
        <w:numPr>
          <w:ilvl w:val="0"/>
          <w:numId w:val="3"/>
        </w:numPr>
        <w:spacing w:after="0" w:line="240" w:lineRule="auto"/>
        <w:ind w:left="0"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b/>
          <w:bCs/>
          <w:sz w:val="24"/>
          <w:szCs w:val="24"/>
          <w:lang w:eastAsia="ru-RU"/>
        </w:rPr>
        <w:t>Вторая группа</w:t>
      </w:r>
      <w:r w:rsidRPr="00972824">
        <w:rPr>
          <w:rFonts w:ascii="Times New Roman" w:eastAsia="Times New Roman" w:hAnsi="Times New Roman" w:cs="Times New Roman"/>
          <w:sz w:val="24"/>
          <w:szCs w:val="24"/>
          <w:lang w:eastAsia="ru-RU"/>
        </w:rPr>
        <w:t xml:space="preserve"> — легковые автомобили, автомобили скорой медицинской помощи и другие автомашины; их можно купить, если они соответствуют особенным требованиям и условиям, указанным непосредственно в Постановлении № 656. Эти условия связаны в основном с тем, что автомобили хотя и могут являться «иномарками», </w:t>
      </w:r>
      <w:r w:rsidRPr="00972824">
        <w:rPr>
          <w:rFonts w:ascii="Times New Roman" w:eastAsia="Times New Roman" w:hAnsi="Times New Roman" w:cs="Times New Roman"/>
          <w:sz w:val="24"/>
          <w:szCs w:val="24"/>
          <w:lang w:eastAsia="ru-RU"/>
        </w:rPr>
        <w:lastRenderedPageBreak/>
        <w:t>но собраны они в ЕАЭС, и это подтверждено актом экспертизы Торгово-промышленной палаты.</w:t>
      </w:r>
    </w:p>
    <w:p w:rsidR="00972824" w:rsidRPr="00972824" w:rsidRDefault="00972824" w:rsidP="00503370">
      <w:pPr>
        <w:numPr>
          <w:ilvl w:val="0"/>
          <w:numId w:val="3"/>
        </w:numPr>
        <w:spacing w:after="0" w:line="240" w:lineRule="auto"/>
        <w:ind w:left="0"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b/>
          <w:bCs/>
          <w:sz w:val="24"/>
          <w:szCs w:val="24"/>
          <w:lang w:eastAsia="ru-RU"/>
        </w:rPr>
        <w:t>Третья группа</w:t>
      </w:r>
      <w:r w:rsidRPr="00972824">
        <w:rPr>
          <w:rFonts w:ascii="Times New Roman" w:eastAsia="Times New Roman" w:hAnsi="Times New Roman" w:cs="Times New Roman"/>
          <w:sz w:val="24"/>
          <w:szCs w:val="24"/>
          <w:lang w:eastAsia="ru-RU"/>
        </w:rPr>
        <w:t xml:space="preserve"> — автобусы, автосамосвалы с дизельным двигателем, автосамосвалы с бензиновым двигателем и другой транспорт. Их можно приобрести, если они соответствуют требованиям Постановления № 656 и это подтверждено актом экспертизы Торгово-промышленной палаты.</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Интересно, что по отдельным позициям продукции машиностроения, перечисленным в Постановлении № 656, содержится добавление слова «новые», например это сделано для легковых автомобилей. Это означает, что запрет на приобретение легковых иномарок распространяется только на случаи приобретения новых автомобилей. Получается, что запрета на приобретение автомобилей иностранного производства с пробегом нет. На взгляд авторов, Постановление № 656 распространяется также на случаи аренды и лизинга автомобилей, хотя на практике при аренде автомобилей заказчики, как правило, его не применяют.</w:t>
      </w:r>
    </w:p>
    <w:p w:rsidR="00972824" w:rsidRPr="00C4035B" w:rsidRDefault="00972824" w:rsidP="00C4035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C4035B">
        <w:rPr>
          <w:rFonts w:ascii="Times New Roman" w:eastAsia="Times New Roman" w:hAnsi="Times New Roman" w:cs="Times New Roman"/>
          <w:b/>
          <w:bCs/>
          <w:sz w:val="28"/>
          <w:szCs w:val="28"/>
          <w:lang w:eastAsia="ru-RU"/>
        </w:rPr>
        <w:t>Запрет на приобретение импортного программного обеспечения (Постановление № 1236)</w:t>
      </w:r>
    </w:p>
    <w:p w:rsidR="000E15FF" w:rsidRPr="00C4035B" w:rsidRDefault="000E15FF" w:rsidP="00503370">
      <w:pPr>
        <w:spacing w:after="0" w:line="240" w:lineRule="auto"/>
        <w:ind w:firstLine="709"/>
        <w:jc w:val="both"/>
        <w:outlineLvl w:val="1"/>
        <w:rPr>
          <w:rFonts w:ascii="Times New Roman" w:eastAsia="Times New Roman" w:hAnsi="Times New Roman" w:cs="Times New Roman"/>
          <w:bCs/>
          <w:color w:val="FF0000"/>
          <w:sz w:val="24"/>
          <w:szCs w:val="24"/>
          <w:lang w:eastAsia="ru-RU"/>
        </w:rPr>
      </w:pPr>
      <w:r w:rsidRPr="00C4035B">
        <w:rPr>
          <w:rFonts w:ascii="Times New Roman" w:eastAsia="Times New Roman" w:hAnsi="Times New Roman" w:cs="Times New Roman"/>
          <w:bCs/>
          <w:sz w:val="24"/>
          <w:szCs w:val="24"/>
          <w:lang w:eastAsia="ru-RU"/>
        </w:rPr>
        <w:t xml:space="preserve">Иностранное программное обеспечение можно закупить, если программное обеспечение соответствующего класса отсутствует в едином реестре российских программ для ЭВМ и баз данных и в реестре евразийского ПО либо имеющееся в них программное обеспечение не подходит заказчику по характеристикам (п. 2 Постановления N 1236). </w:t>
      </w:r>
      <w:proofErr w:type="gramStart"/>
      <w:r w:rsidRPr="00C4035B">
        <w:rPr>
          <w:rFonts w:ascii="Times New Roman" w:eastAsia="Times New Roman" w:hAnsi="Times New Roman" w:cs="Times New Roman"/>
          <w:bCs/>
          <w:sz w:val="24"/>
          <w:szCs w:val="24"/>
          <w:lang w:eastAsia="ru-RU"/>
        </w:rPr>
        <w:t>Оба реестра формирует</w:t>
      </w:r>
      <w:proofErr w:type="gramEnd"/>
      <w:r w:rsidRPr="00C4035B">
        <w:rPr>
          <w:rFonts w:ascii="Times New Roman" w:eastAsia="Times New Roman" w:hAnsi="Times New Roman" w:cs="Times New Roman"/>
          <w:bCs/>
          <w:sz w:val="24"/>
          <w:szCs w:val="24"/>
          <w:lang w:eastAsia="ru-RU"/>
        </w:rPr>
        <w:t xml:space="preserve"> и ведет </w:t>
      </w:r>
      <w:proofErr w:type="spellStart"/>
      <w:r w:rsidRPr="00C4035B">
        <w:rPr>
          <w:rFonts w:ascii="Times New Roman" w:eastAsia="Times New Roman" w:hAnsi="Times New Roman" w:cs="Times New Roman"/>
          <w:bCs/>
          <w:sz w:val="24"/>
          <w:szCs w:val="24"/>
          <w:lang w:eastAsia="ru-RU"/>
        </w:rPr>
        <w:t>Минкомсвязь</w:t>
      </w:r>
      <w:proofErr w:type="spellEnd"/>
      <w:r w:rsidRPr="00C4035B">
        <w:rPr>
          <w:rFonts w:ascii="Times New Roman" w:eastAsia="Times New Roman" w:hAnsi="Times New Roman" w:cs="Times New Roman"/>
          <w:bCs/>
          <w:sz w:val="24"/>
          <w:szCs w:val="24"/>
          <w:lang w:eastAsia="ru-RU"/>
        </w:rPr>
        <w:t xml:space="preserve"> России (п. 6 Постановления N 1236). </w:t>
      </w:r>
    </w:p>
    <w:p w:rsidR="00A65446"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Механизм работы этого постановления на первый взгляд очень прост — по буквальному прочтению постановления заказчикам не разрешается приобретать какое-либо программное обеспечение, кроме того, которое включено в реестр отечественного программного обеспечения. Данный реестр размещен в открытом доступе и ведется </w:t>
      </w:r>
      <w:proofErr w:type="spellStart"/>
      <w:r w:rsidRPr="00972824">
        <w:rPr>
          <w:rFonts w:ascii="Times New Roman" w:eastAsia="Times New Roman" w:hAnsi="Times New Roman" w:cs="Times New Roman"/>
          <w:sz w:val="24"/>
          <w:szCs w:val="24"/>
          <w:lang w:eastAsia="ru-RU"/>
        </w:rPr>
        <w:t>Минкомсвязи</w:t>
      </w:r>
      <w:proofErr w:type="spellEnd"/>
      <w:r w:rsidRPr="00972824">
        <w:rPr>
          <w:rFonts w:ascii="Times New Roman" w:eastAsia="Times New Roman" w:hAnsi="Times New Roman" w:cs="Times New Roman"/>
          <w:sz w:val="24"/>
          <w:szCs w:val="24"/>
          <w:lang w:eastAsia="ru-RU"/>
        </w:rPr>
        <w:t xml:space="preserve"> России. Приобрести импортное программное обеспечение возможно только в случае, если заказчик докажет, что в этом реестре нет программного обеспечения, которое имеет необходимые этому заказчику технические и функциональные характеристики. То есть сначала заказчику надо доказать, что такие характеристики принципиально важны для него, а затем — что в реестре нет позиций с необходимыми характеристиками. Заказчик, готовый выполнить эти действия, должен подготовить обоснование закупки импортного программного обеспечения и </w:t>
      </w:r>
      <w:proofErr w:type="gramStart"/>
      <w:r w:rsidRPr="00972824">
        <w:rPr>
          <w:rFonts w:ascii="Times New Roman" w:eastAsia="Times New Roman" w:hAnsi="Times New Roman" w:cs="Times New Roman"/>
          <w:sz w:val="24"/>
          <w:szCs w:val="24"/>
          <w:lang w:eastAsia="ru-RU"/>
        </w:rPr>
        <w:t>разместить его</w:t>
      </w:r>
      <w:proofErr w:type="gramEnd"/>
      <w:r w:rsidRPr="00972824">
        <w:rPr>
          <w:rFonts w:ascii="Times New Roman" w:eastAsia="Times New Roman" w:hAnsi="Times New Roman" w:cs="Times New Roman"/>
          <w:sz w:val="24"/>
          <w:szCs w:val="24"/>
          <w:lang w:eastAsia="ru-RU"/>
        </w:rPr>
        <w:t xml:space="preserve"> в ЕИС. Правительством РФ порядок обоснования и порядок размещения его в ЕИС </w:t>
      </w:r>
      <w:r w:rsidR="00A65446">
        <w:rPr>
          <w:rFonts w:ascii="Times New Roman" w:eastAsia="Times New Roman" w:hAnsi="Times New Roman" w:cs="Times New Roman"/>
          <w:sz w:val="24"/>
          <w:szCs w:val="24"/>
          <w:lang w:eastAsia="ru-RU"/>
        </w:rPr>
        <w:t>утверждены.</w:t>
      </w:r>
    </w:p>
    <w:p w:rsid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Важно подчеркнуть, что запрет распространяется на любые варианты приобретения программного обес</w:t>
      </w:r>
      <w:r w:rsidRPr="00972824">
        <w:rPr>
          <w:rFonts w:ascii="Times New Roman" w:eastAsia="Times New Roman" w:hAnsi="Times New Roman" w:cs="Times New Roman"/>
          <w:sz w:val="24"/>
          <w:szCs w:val="24"/>
          <w:lang w:eastAsia="ru-RU"/>
        </w:rPr>
        <w:softHyphen/>
        <w:t>печения, независимо от вида договора (лицензионный договор, договор о передаче прав пользования, договор купли-продажи, продление прав пользования уже используемого программного обеспечения и так далее).</w:t>
      </w:r>
    </w:p>
    <w:p w:rsidR="00C4035B" w:rsidRDefault="00C4035B" w:rsidP="00C4035B">
      <w:pPr>
        <w:spacing w:after="0" w:line="240" w:lineRule="auto"/>
        <w:ind w:firstLine="709"/>
        <w:jc w:val="both"/>
        <w:rPr>
          <w:rFonts w:ascii="Times New Roman" w:eastAsia="Times New Roman" w:hAnsi="Times New Roman" w:cs="Times New Roman"/>
          <w:b/>
          <w:sz w:val="28"/>
          <w:szCs w:val="28"/>
          <w:lang w:eastAsia="ru-RU"/>
        </w:rPr>
      </w:pPr>
      <w:r w:rsidRPr="00C4035B">
        <w:rPr>
          <w:rFonts w:ascii="Times New Roman" w:eastAsia="Times New Roman" w:hAnsi="Times New Roman" w:cs="Times New Roman"/>
          <w:b/>
          <w:sz w:val="28"/>
          <w:szCs w:val="28"/>
          <w:lang w:eastAsia="ru-RU"/>
        </w:rPr>
        <w:t xml:space="preserve">Ограничен допуск отдельных видов пищевых продуктов, происходящих из иностранных государств (за исключением государств - членов ЕАЭС) (п. п. 1, 2 Постановления Правительства РФ от 22.08.2016 </w:t>
      </w:r>
      <w:r>
        <w:rPr>
          <w:rFonts w:ascii="Times New Roman" w:eastAsia="Times New Roman" w:hAnsi="Times New Roman" w:cs="Times New Roman"/>
          <w:b/>
          <w:sz w:val="28"/>
          <w:szCs w:val="28"/>
          <w:lang w:eastAsia="ru-RU"/>
        </w:rPr>
        <w:t>N</w:t>
      </w:r>
      <w:r w:rsidRPr="00C4035B">
        <w:rPr>
          <w:rFonts w:ascii="Times New Roman" w:eastAsia="Times New Roman" w:hAnsi="Times New Roman" w:cs="Times New Roman"/>
          <w:b/>
          <w:sz w:val="28"/>
          <w:szCs w:val="28"/>
          <w:lang w:eastAsia="ru-RU"/>
        </w:rPr>
        <w:t>832).</w:t>
      </w:r>
    </w:p>
    <w:p w:rsidR="00C4035B" w:rsidRPr="00C4035B" w:rsidRDefault="00C4035B" w:rsidP="00C4035B">
      <w:pPr>
        <w:spacing w:after="0" w:line="240" w:lineRule="auto"/>
        <w:ind w:firstLine="709"/>
        <w:jc w:val="both"/>
        <w:rPr>
          <w:rFonts w:ascii="Times New Roman" w:eastAsia="Times New Roman" w:hAnsi="Times New Roman" w:cs="Times New Roman"/>
          <w:sz w:val="24"/>
          <w:szCs w:val="24"/>
          <w:lang w:eastAsia="ru-RU"/>
        </w:rPr>
      </w:pPr>
      <w:r w:rsidRPr="00C4035B">
        <w:rPr>
          <w:rFonts w:ascii="Times New Roman" w:eastAsia="Times New Roman" w:hAnsi="Times New Roman" w:cs="Times New Roman"/>
          <w:sz w:val="24"/>
          <w:szCs w:val="24"/>
          <w:lang w:eastAsia="ru-RU"/>
        </w:rPr>
        <w:t xml:space="preserve">Перечень таких продуктов приведен в приложении к указанному Постановлению. В него </w:t>
      </w:r>
      <w:proofErr w:type="gramStart"/>
      <w:r w:rsidRPr="00C4035B">
        <w:rPr>
          <w:rFonts w:ascii="Times New Roman" w:eastAsia="Times New Roman" w:hAnsi="Times New Roman" w:cs="Times New Roman"/>
          <w:sz w:val="24"/>
          <w:szCs w:val="24"/>
          <w:lang w:eastAsia="ru-RU"/>
        </w:rPr>
        <w:t>включены</w:t>
      </w:r>
      <w:proofErr w:type="gramEnd"/>
      <w:r w:rsidRPr="00C4035B">
        <w:rPr>
          <w:rFonts w:ascii="Times New Roman" w:eastAsia="Times New Roman" w:hAnsi="Times New Roman" w:cs="Times New Roman"/>
          <w:sz w:val="24"/>
          <w:szCs w:val="24"/>
          <w:lang w:eastAsia="ru-RU"/>
        </w:rPr>
        <w:t xml:space="preserve"> в том числе масло сливочное, рис </w:t>
      </w:r>
      <w:proofErr w:type="spellStart"/>
      <w:r w:rsidRPr="00C4035B">
        <w:rPr>
          <w:rFonts w:ascii="Times New Roman" w:eastAsia="Times New Roman" w:hAnsi="Times New Roman" w:cs="Times New Roman"/>
          <w:sz w:val="24"/>
          <w:szCs w:val="24"/>
          <w:lang w:eastAsia="ru-RU"/>
        </w:rPr>
        <w:t>шелушеный</w:t>
      </w:r>
      <w:proofErr w:type="spellEnd"/>
      <w:r w:rsidRPr="00C4035B">
        <w:rPr>
          <w:rFonts w:ascii="Times New Roman" w:eastAsia="Times New Roman" w:hAnsi="Times New Roman" w:cs="Times New Roman"/>
          <w:sz w:val="24"/>
          <w:szCs w:val="24"/>
          <w:lang w:eastAsia="ru-RU"/>
        </w:rPr>
        <w:t>.</w:t>
      </w:r>
    </w:p>
    <w:p w:rsidR="00C4035B" w:rsidRPr="00C4035B" w:rsidRDefault="00C4035B" w:rsidP="00C4035B">
      <w:pPr>
        <w:spacing w:after="0" w:line="240" w:lineRule="auto"/>
        <w:ind w:firstLine="709"/>
        <w:jc w:val="both"/>
        <w:rPr>
          <w:rFonts w:ascii="Times New Roman" w:eastAsia="Times New Roman" w:hAnsi="Times New Roman" w:cs="Times New Roman"/>
          <w:sz w:val="24"/>
          <w:szCs w:val="24"/>
          <w:lang w:eastAsia="ru-RU"/>
        </w:rPr>
      </w:pPr>
      <w:r w:rsidRPr="00C4035B">
        <w:rPr>
          <w:rFonts w:ascii="Times New Roman" w:eastAsia="Times New Roman" w:hAnsi="Times New Roman" w:cs="Times New Roman"/>
          <w:sz w:val="24"/>
          <w:szCs w:val="24"/>
          <w:lang w:eastAsia="ru-RU"/>
        </w:rPr>
        <w:t>При наличии обстоятельств, предусмотренных в п. 2 Постановления N 832, заказчики должны отклонять заявки (окончательные предложения), которые содержат предложения о поставке иностранных пищевых продуктов из названного Перечня.</w:t>
      </w:r>
    </w:p>
    <w:p w:rsidR="00C4035B" w:rsidRDefault="00C4035B" w:rsidP="00C4035B">
      <w:pPr>
        <w:spacing w:after="0" w:line="240" w:lineRule="auto"/>
        <w:ind w:firstLine="709"/>
        <w:jc w:val="both"/>
        <w:rPr>
          <w:rFonts w:ascii="Times New Roman" w:eastAsia="Times New Roman" w:hAnsi="Times New Roman" w:cs="Times New Roman"/>
          <w:sz w:val="24"/>
          <w:szCs w:val="24"/>
          <w:lang w:eastAsia="ru-RU"/>
        </w:rPr>
      </w:pPr>
      <w:proofErr w:type="gramStart"/>
      <w:r w:rsidRPr="00C4035B">
        <w:rPr>
          <w:rFonts w:ascii="Times New Roman" w:eastAsia="Times New Roman" w:hAnsi="Times New Roman" w:cs="Times New Roman"/>
          <w:sz w:val="24"/>
          <w:szCs w:val="24"/>
          <w:lang w:eastAsia="ru-RU"/>
        </w:rPr>
        <w:t>Рассматриваемое ограничение не распространяется на случаи, указанные в п. 5 Постановления N 832 (на территории иностранного государства.</w:t>
      </w:r>
      <w:proofErr w:type="gramEnd"/>
    </w:p>
    <w:p w:rsidR="00995276" w:rsidRPr="00C4035B" w:rsidRDefault="00995276" w:rsidP="00C4035B">
      <w:pPr>
        <w:spacing w:after="0" w:line="240" w:lineRule="auto"/>
        <w:ind w:firstLine="709"/>
        <w:jc w:val="both"/>
        <w:rPr>
          <w:rFonts w:ascii="Times New Roman" w:eastAsia="Times New Roman" w:hAnsi="Times New Roman" w:cs="Times New Roman"/>
          <w:sz w:val="24"/>
          <w:szCs w:val="24"/>
          <w:lang w:eastAsia="ru-RU"/>
        </w:rPr>
      </w:pPr>
    </w:p>
    <w:p w:rsidR="00146DB5" w:rsidRDefault="00146DB5" w:rsidP="00146DB5">
      <w:pPr>
        <w:spacing w:before="100" w:beforeAutospacing="1" w:after="100" w:afterAutospacing="1" w:line="240" w:lineRule="auto"/>
        <w:jc w:val="center"/>
        <w:outlineLvl w:val="1"/>
        <w:rPr>
          <w:rFonts w:ascii="Times New Roman" w:eastAsia="Times New Roman" w:hAnsi="Times New Roman" w:cs="Times New Roman"/>
          <w:bCs/>
          <w:sz w:val="24"/>
          <w:szCs w:val="24"/>
          <w:lang w:eastAsia="ru-RU"/>
        </w:rPr>
      </w:pPr>
      <w:r w:rsidRPr="00146DB5">
        <w:rPr>
          <w:rFonts w:ascii="Times New Roman" w:eastAsia="Times New Roman" w:hAnsi="Times New Roman" w:cs="Times New Roman"/>
          <w:b/>
          <w:bCs/>
          <w:sz w:val="28"/>
          <w:szCs w:val="28"/>
          <w:lang w:eastAsia="ru-RU"/>
        </w:rPr>
        <w:lastRenderedPageBreak/>
        <w:t>С 01.12.2017 до 01.12.2019 установлен запрет на допуск отдельных видов товаров мебельной и деревообрабатывающей промышленности, происходящих из иностранных государств (п. 1 Постановления Правительства РФ от 05.09.2017 N 1072)</w:t>
      </w:r>
      <w:r w:rsidRPr="00146DB5">
        <w:rPr>
          <w:rFonts w:ascii="Times New Roman" w:eastAsia="Times New Roman" w:hAnsi="Times New Roman" w:cs="Times New Roman"/>
          <w:b/>
          <w:bCs/>
          <w:sz w:val="28"/>
          <w:szCs w:val="28"/>
          <w:lang w:eastAsia="ru-RU"/>
        </w:rPr>
        <w:br/>
        <w:t>Перечень таких товаров содержится в Приложении к Постановлению N 1072</w:t>
      </w:r>
      <w:r w:rsidRPr="00146DB5">
        <w:rPr>
          <w:rFonts w:ascii="Times New Roman" w:eastAsia="Times New Roman" w:hAnsi="Times New Roman" w:cs="Times New Roman"/>
          <w:bCs/>
          <w:sz w:val="24"/>
          <w:szCs w:val="24"/>
          <w:lang w:eastAsia="ru-RU"/>
        </w:rPr>
        <w:t xml:space="preserve">. </w:t>
      </w:r>
    </w:p>
    <w:p w:rsidR="00146DB5" w:rsidRPr="00146DB5" w:rsidRDefault="00146DB5" w:rsidP="00146DB5">
      <w:pPr>
        <w:spacing w:before="100" w:beforeAutospacing="1" w:after="100" w:afterAutospacing="1" w:line="240" w:lineRule="auto"/>
        <w:jc w:val="both"/>
        <w:outlineLvl w:val="1"/>
        <w:rPr>
          <w:rFonts w:ascii="Times New Roman" w:eastAsia="Times New Roman" w:hAnsi="Times New Roman" w:cs="Times New Roman"/>
          <w:bCs/>
          <w:sz w:val="24"/>
          <w:szCs w:val="24"/>
          <w:lang w:eastAsia="ru-RU"/>
        </w:rPr>
      </w:pPr>
      <w:r w:rsidRPr="00146DB5">
        <w:rPr>
          <w:rFonts w:ascii="Times New Roman" w:eastAsia="Times New Roman" w:hAnsi="Times New Roman" w:cs="Times New Roman"/>
          <w:bCs/>
          <w:sz w:val="24"/>
          <w:szCs w:val="24"/>
          <w:lang w:eastAsia="ru-RU"/>
        </w:rPr>
        <w:t>В него входят, в частности, ДСП и ДВП, деревянная и металлическая офисная мебель, матрасы.</w:t>
      </w:r>
    </w:p>
    <w:p w:rsidR="00146DB5" w:rsidRPr="00146DB5" w:rsidRDefault="00146DB5" w:rsidP="00C4035B">
      <w:pPr>
        <w:spacing w:before="100" w:beforeAutospacing="1" w:after="100" w:afterAutospacing="1" w:line="240" w:lineRule="auto"/>
        <w:jc w:val="center"/>
        <w:outlineLvl w:val="1"/>
        <w:rPr>
          <w:rFonts w:ascii="Times New Roman" w:eastAsia="Times New Roman" w:hAnsi="Times New Roman" w:cs="Times New Roman"/>
          <w:bCs/>
          <w:sz w:val="24"/>
          <w:szCs w:val="24"/>
          <w:lang w:eastAsia="ru-RU"/>
        </w:rPr>
      </w:pPr>
    </w:p>
    <w:p w:rsidR="00972824" w:rsidRPr="00C4035B" w:rsidRDefault="00972824" w:rsidP="00C4035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C4035B">
        <w:rPr>
          <w:rFonts w:ascii="Times New Roman" w:eastAsia="Times New Roman" w:hAnsi="Times New Roman" w:cs="Times New Roman"/>
          <w:b/>
          <w:bCs/>
          <w:sz w:val="28"/>
          <w:szCs w:val="28"/>
          <w:lang w:eastAsia="ru-RU"/>
        </w:rPr>
        <w:t xml:space="preserve">Ограничение допуска </w:t>
      </w:r>
      <w:proofErr w:type="gramStart"/>
      <w:r w:rsidRPr="00C4035B">
        <w:rPr>
          <w:rFonts w:ascii="Times New Roman" w:eastAsia="Times New Roman" w:hAnsi="Times New Roman" w:cs="Times New Roman"/>
          <w:b/>
          <w:bCs/>
          <w:sz w:val="28"/>
          <w:szCs w:val="28"/>
          <w:lang w:eastAsia="ru-RU"/>
        </w:rPr>
        <w:t>иностранных</w:t>
      </w:r>
      <w:proofErr w:type="gramEnd"/>
      <w:r w:rsidRPr="00C4035B">
        <w:rPr>
          <w:rFonts w:ascii="Times New Roman" w:eastAsia="Times New Roman" w:hAnsi="Times New Roman" w:cs="Times New Roman"/>
          <w:b/>
          <w:bCs/>
          <w:sz w:val="28"/>
          <w:szCs w:val="28"/>
          <w:lang w:eastAsia="ru-RU"/>
        </w:rPr>
        <w:t xml:space="preserve"> </w:t>
      </w:r>
      <w:proofErr w:type="spellStart"/>
      <w:r w:rsidRPr="00C4035B">
        <w:rPr>
          <w:rFonts w:ascii="Times New Roman" w:eastAsia="Times New Roman" w:hAnsi="Times New Roman" w:cs="Times New Roman"/>
          <w:b/>
          <w:bCs/>
          <w:sz w:val="28"/>
          <w:szCs w:val="28"/>
          <w:lang w:eastAsia="ru-RU"/>
        </w:rPr>
        <w:t>медизделий</w:t>
      </w:r>
      <w:proofErr w:type="spellEnd"/>
      <w:r w:rsidRPr="00C4035B">
        <w:rPr>
          <w:rFonts w:ascii="Times New Roman" w:eastAsia="Times New Roman" w:hAnsi="Times New Roman" w:cs="Times New Roman"/>
          <w:b/>
          <w:bCs/>
          <w:sz w:val="28"/>
          <w:szCs w:val="28"/>
          <w:lang w:eastAsia="ru-RU"/>
        </w:rPr>
        <w:t xml:space="preserve"> (Постановление № 102)</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Постановление № 102 не устанавливает запрета на закупку медицинских изделий иностранного происхождения. Оно лишь предусматривает обязанность комиссии отклонить заявки, содержащие предложения о поставке иностранных </w:t>
      </w:r>
      <w:proofErr w:type="spellStart"/>
      <w:r w:rsidRPr="00972824">
        <w:rPr>
          <w:rFonts w:ascii="Times New Roman" w:eastAsia="Times New Roman" w:hAnsi="Times New Roman" w:cs="Times New Roman"/>
          <w:sz w:val="24"/>
          <w:szCs w:val="24"/>
          <w:lang w:eastAsia="ru-RU"/>
        </w:rPr>
        <w:t>медизделий</w:t>
      </w:r>
      <w:proofErr w:type="spellEnd"/>
      <w:r w:rsidRPr="00972824">
        <w:rPr>
          <w:rFonts w:ascii="Times New Roman" w:eastAsia="Times New Roman" w:hAnsi="Times New Roman" w:cs="Times New Roman"/>
          <w:sz w:val="24"/>
          <w:szCs w:val="24"/>
          <w:lang w:eastAsia="ru-RU"/>
        </w:rPr>
        <w:t xml:space="preserve"> (по определенному перечню), при условии, что на участие в торгах подано не менее двух удовлетворяющих требованиям документации о закупке заявок, которые одновременно: </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содержат предложения о поставке одного или нескольких видов медицинских изделий, страной происхождения которых является Россия, Армения, Белоруссия или Казахстан (далее — отечественные медицинские изделия); </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не содержат предложений о поставке одного и того же вида медицинского изделия одного производителя.</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Для подтверждения страны происхождения товара к заявке на участие в закупке должен быть приложен сертификат СТ-1, выданный Торгово-промышленной палатой. Заявки, содержащие предложение о поставке иностранных медицинских изделий, отклоняются только при одновременном соблюдении следующих условий:</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помимо заявки с иностранным медицинским изделием подано не менее двух заявок с предложением оте</w:t>
      </w:r>
      <w:r w:rsidRPr="00972824">
        <w:rPr>
          <w:rFonts w:ascii="Times New Roman" w:eastAsia="Times New Roman" w:hAnsi="Times New Roman" w:cs="Times New Roman"/>
          <w:sz w:val="24"/>
          <w:szCs w:val="24"/>
          <w:lang w:eastAsia="ru-RU"/>
        </w:rPr>
        <w:softHyphen/>
        <w:t>чественных медицинских изделий;</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вышеуказанные заявки с предложением отечественных медицинских изделий полностью соответствуют требованиям документации о закупке;</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в заявках с предложением оте</w:t>
      </w:r>
      <w:r w:rsidRPr="00972824">
        <w:rPr>
          <w:rFonts w:ascii="Times New Roman" w:eastAsia="Times New Roman" w:hAnsi="Times New Roman" w:cs="Times New Roman"/>
          <w:sz w:val="24"/>
          <w:szCs w:val="24"/>
          <w:lang w:eastAsia="ru-RU"/>
        </w:rPr>
        <w:softHyphen/>
        <w:t>чественных медицинских изделий указаны разные медицинские изделия разных производителей (то есть если помимо заявки с иностранными медицинскими изделиями подано несколько заявок, в которых предложено одно и то же отечественное медицинское изделие, то заявка с иностранными медицинскими изделиями допускается к участию в закупке);</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к заявкам с предложением оте</w:t>
      </w:r>
      <w:r w:rsidRPr="00972824">
        <w:rPr>
          <w:rFonts w:ascii="Times New Roman" w:eastAsia="Times New Roman" w:hAnsi="Times New Roman" w:cs="Times New Roman"/>
          <w:sz w:val="24"/>
          <w:szCs w:val="24"/>
          <w:lang w:eastAsia="ru-RU"/>
        </w:rPr>
        <w:softHyphen/>
        <w:t>чественных медицинских изделий приложены сертификаты формы СТ-1.</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Если не соблюдено хотя бы одно из вышеперечисленных условий, заявка, содержащая предложение о поставке иностранного медицинского изделия, подлежит допуску на равных условиях с заявками, в которых предложены отечественные медицинские изделия.</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Ограничение допуска иностранных лекарственных препаратов (Постановление № 1289)</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proofErr w:type="spellStart"/>
      <w:r w:rsidRPr="00972824">
        <w:rPr>
          <w:rFonts w:ascii="Times New Roman" w:eastAsia="Times New Roman" w:hAnsi="Times New Roman" w:cs="Times New Roman"/>
          <w:sz w:val="24"/>
          <w:szCs w:val="24"/>
          <w:lang w:eastAsia="ru-RU"/>
        </w:rPr>
        <w:t>Импортозамещение</w:t>
      </w:r>
      <w:proofErr w:type="spellEnd"/>
      <w:r w:rsidRPr="00972824">
        <w:rPr>
          <w:rFonts w:ascii="Times New Roman" w:eastAsia="Times New Roman" w:hAnsi="Times New Roman" w:cs="Times New Roman"/>
          <w:sz w:val="24"/>
          <w:szCs w:val="24"/>
          <w:lang w:eastAsia="ru-RU"/>
        </w:rPr>
        <w:t xml:space="preserve"> в сфере закупок лекарственных препаратов касается только препаратов, вошедших в перечень ЖНВЛП (жизненно необходимых и важнейших лекарственных препаратов). Постановление № 1289 «включается», только если заказчик осуществляет закупку так называемым </w:t>
      </w:r>
      <w:proofErr w:type="spellStart"/>
      <w:r w:rsidRPr="00972824">
        <w:rPr>
          <w:rFonts w:ascii="Times New Roman" w:eastAsia="Times New Roman" w:hAnsi="Times New Roman" w:cs="Times New Roman"/>
          <w:sz w:val="24"/>
          <w:szCs w:val="24"/>
          <w:lang w:eastAsia="ru-RU"/>
        </w:rPr>
        <w:t>монолотом</w:t>
      </w:r>
      <w:proofErr w:type="spellEnd"/>
      <w:r w:rsidRPr="00972824">
        <w:rPr>
          <w:rFonts w:ascii="Times New Roman" w:eastAsia="Times New Roman" w:hAnsi="Times New Roman" w:cs="Times New Roman"/>
          <w:sz w:val="24"/>
          <w:szCs w:val="24"/>
          <w:lang w:eastAsia="ru-RU"/>
        </w:rPr>
        <w:t xml:space="preserve">, то есть лотом, в состав которого входит только одно лекарство с одним международным непатентованным наименованием (МНН). </w:t>
      </w:r>
    </w:p>
    <w:p w:rsidR="00972824" w:rsidRPr="00972824" w:rsidRDefault="00972824" w:rsidP="00503370">
      <w:pPr>
        <w:spacing w:after="0" w:line="240" w:lineRule="auto"/>
        <w:ind w:firstLine="709"/>
        <w:jc w:val="both"/>
        <w:rPr>
          <w:rFonts w:ascii="Times New Roman" w:eastAsia="Times New Roman" w:hAnsi="Times New Roman" w:cs="Times New Roman"/>
          <w:sz w:val="24"/>
          <w:szCs w:val="24"/>
          <w:lang w:eastAsia="ru-RU"/>
        </w:rPr>
      </w:pPr>
      <w:r w:rsidRPr="00972824">
        <w:rPr>
          <w:rFonts w:ascii="Times New Roman" w:eastAsia="Times New Roman" w:hAnsi="Times New Roman" w:cs="Times New Roman"/>
          <w:sz w:val="24"/>
          <w:szCs w:val="24"/>
          <w:lang w:eastAsia="ru-RU"/>
        </w:rPr>
        <w:t xml:space="preserve">Порядок применения Постановления № 1289 и Постановления № 102 схож. Интересно, что, исходя из обоих постановлений, в </w:t>
      </w:r>
      <w:proofErr w:type="gramStart"/>
      <w:r w:rsidRPr="00972824">
        <w:rPr>
          <w:rFonts w:ascii="Times New Roman" w:eastAsia="Times New Roman" w:hAnsi="Times New Roman" w:cs="Times New Roman"/>
          <w:sz w:val="24"/>
          <w:szCs w:val="24"/>
          <w:lang w:eastAsia="ru-RU"/>
        </w:rPr>
        <w:t>случаях</w:t>
      </w:r>
      <w:proofErr w:type="gramEnd"/>
      <w:r w:rsidRPr="00972824">
        <w:rPr>
          <w:rFonts w:ascii="Times New Roman" w:eastAsia="Times New Roman" w:hAnsi="Times New Roman" w:cs="Times New Roman"/>
          <w:sz w:val="24"/>
          <w:szCs w:val="24"/>
          <w:lang w:eastAsia="ru-RU"/>
        </w:rPr>
        <w:t xml:space="preserve"> когда в заявках участников </w:t>
      </w:r>
      <w:r w:rsidRPr="00972824">
        <w:rPr>
          <w:rFonts w:ascii="Times New Roman" w:eastAsia="Times New Roman" w:hAnsi="Times New Roman" w:cs="Times New Roman"/>
          <w:sz w:val="24"/>
          <w:szCs w:val="24"/>
          <w:lang w:eastAsia="ru-RU"/>
        </w:rPr>
        <w:lastRenderedPageBreak/>
        <w:t xml:space="preserve">предложены товары из разных государств (часть товара из ЕАЭС, а часть товара импортная), вся заявка признается импортной и отклоняется, если окажется «третьей лишней» — то есть если параллельно с ней будут поданы еще две заявки с товарами из ЕАЭС, к которым будут приложены сертификаты СТ-1. </w:t>
      </w:r>
    </w:p>
    <w:p w:rsidR="00E554CB"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С 01.12.2017 до 01.12.2019 установлен запрет на допуск отдельных видов товаров мебельной и деревообрабатывающей промышленности, происходящих из иностранных государств (п. 1 Постановления Правительства РФ от 05.09.2017 N 1072)</w:t>
      </w:r>
      <w:r w:rsidRPr="00503370">
        <w:rPr>
          <w:rFonts w:ascii="Times New Roman" w:hAnsi="Times New Roman" w:cs="Times New Roman"/>
          <w:sz w:val="24"/>
          <w:szCs w:val="24"/>
        </w:rPr>
        <w:br/>
        <w:t>Перечень таких товаров содержится в Приложении к Постановлению N 1072. В него входят, в частности, ДСП и ДВП, деревянная и металлическая офисная мебель, матрасы.</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Запрет не распространяется на следующие случаи (п. 1 Постановления N 1072):</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 производство товара осуществляется по специальному инвестиционному контракту;</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 при отсутствии такого контракта товары соответствуют требованиям к промышленной продукции;</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 страной происхождения товаров является государство - член ЕАЭС.</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Производство товаров в названных случаях подтверждает соответственно:</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 копия специального инвестиционного контракта, заверенная руководителем организации (индивидуальным предпринимателем), которая является стороной указанного контракта;</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 xml:space="preserve">- акт экспертизы, выданный Торгово-промышленной палатой РФ в порядке, согласованном с </w:t>
      </w:r>
      <w:proofErr w:type="spellStart"/>
      <w:r w:rsidRPr="00503370">
        <w:rPr>
          <w:rFonts w:ascii="Times New Roman" w:hAnsi="Times New Roman" w:cs="Times New Roman"/>
          <w:sz w:val="24"/>
          <w:szCs w:val="24"/>
        </w:rPr>
        <w:t>Минпромторгом</w:t>
      </w:r>
      <w:proofErr w:type="spellEnd"/>
      <w:r w:rsidRPr="00503370">
        <w:rPr>
          <w:rFonts w:ascii="Times New Roman" w:hAnsi="Times New Roman" w:cs="Times New Roman"/>
          <w:sz w:val="24"/>
          <w:szCs w:val="24"/>
        </w:rPr>
        <w:t xml:space="preserve"> России;</w:t>
      </w:r>
    </w:p>
    <w:p w:rsidR="00544284" w:rsidRPr="00503370" w:rsidRDefault="00544284" w:rsidP="00503370">
      <w:pPr>
        <w:spacing w:after="0" w:line="240" w:lineRule="auto"/>
        <w:ind w:firstLine="709"/>
        <w:jc w:val="both"/>
        <w:rPr>
          <w:rFonts w:ascii="Times New Roman" w:hAnsi="Times New Roman" w:cs="Times New Roman"/>
          <w:sz w:val="24"/>
          <w:szCs w:val="24"/>
        </w:rPr>
      </w:pPr>
      <w:r w:rsidRPr="00503370">
        <w:rPr>
          <w:rFonts w:ascii="Times New Roman" w:hAnsi="Times New Roman" w:cs="Times New Roman"/>
          <w:sz w:val="24"/>
          <w:szCs w:val="24"/>
        </w:rPr>
        <w:t xml:space="preserve">- заключение о подтверждении производства промышленной продукции на территории РФ, выданное </w:t>
      </w:r>
      <w:proofErr w:type="spellStart"/>
      <w:r w:rsidRPr="00503370">
        <w:rPr>
          <w:rFonts w:ascii="Times New Roman" w:hAnsi="Times New Roman" w:cs="Times New Roman"/>
          <w:sz w:val="24"/>
          <w:szCs w:val="24"/>
        </w:rPr>
        <w:t>Минпромторгом</w:t>
      </w:r>
      <w:proofErr w:type="spellEnd"/>
      <w:r w:rsidRPr="00503370">
        <w:rPr>
          <w:rFonts w:ascii="Times New Roman" w:hAnsi="Times New Roman" w:cs="Times New Roman"/>
          <w:sz w:val="24"/>
          <w:szCs w:val="24"/>
        </w:rPr>
        <w:t xml:space="preserve"> России;</w:t>
      </w:r>
    </w:p>
    <w:p w:rsidR="00544284" w:rsidRPr="00503370" w:rsidRDefault="00544284" w:rsidP="00503370">
      <w:pPr>
        <w:spacing w:after="0" w:line="240" w:lineRule="auto"/>
        <w:ind w:firstLine="709"/>
        <w:jc w:val="both"/>
        <w:rPr>
          <w:rFonts w:ascii="Times New Roman" w:hAnsi="Times New Roman" w:cs="Times New Roman"/>
          <w:sz w:val="24"/>
          <w:szCs w:val="24"/>
        </w:rPr>
      </w:pPr>
      <w:r>
        <w:t xml:space="preserve">- </w:t>
      </w:r>
      <w:r w:rsidRPr="00503370">
        <w:rPr>
          <w:rFonts w:ascii="Times New Roman" w:hAnsi="Times New Roman" w:cs="Times New Roman"/>
          <w:sz w:val="24"/>
          <w:szCs w:val="24"/>
        </w:rPr>
        <w:t>сертификат о происхождении товара по форме СТ-1, выданный уполномоченным органом (организацией) государства - участника Соглашения о Правилах определения страны происхождения товаров в СНГ от 20.11.2009.</w:t>
      </w:r>
    </w:p>
    <w:p w:rsidR="00F102D9" w:rsidRDefault="00544284" w:rsidP="00F102D9">
      <w:pPr>
        <w:spacing w:after="0" w:line="240" w:lineRule="auto"/>
        <w:ind w:firstLine="709"/>
        <w:jc w:val="both"/>
        <w:rPr>
          <w:rFonts w:ascii="Times New Roman" w:eastAsia="Times New Roman" w:hAnsi="Times New Roman" w:cs="Times New Roman"/>
          <w:color w:val="FF0000"/>
          <w:sz w:val="24"/>
          <w:szCs w:val="24"/>
          <w:lang w:eastAsia="ru-RU"/>
        </w:rPr>
      </w:pPr>
      <w:r w:rsidRPr="00503370">
        <w:rPr>
          <w:rFonts w:ascii="Times New Roman" w:hAnsi="Times New Roman" w:cs="Times New Roman"/>
          <w:sz w:val="24"/>
          <w:szCs w:val="24"/>
        </w:rPr>
        <w:t xml:space="preserve">Помимо изложенного к участникам закупки товаров, указанных в позициях 4 - 6, 12 - 28 Приложения к Постановлению N 1072 (п. 5 Постановления N 1072), установлено дополнительное требование. Так, при производстве таких товаров должны использоваться материалы </w:t>
      </w:r>
      <w:r w:rsidRPr="00F102D9">
        <w:rPr>
          <w:rFonts w:ascii="Times New Roman" w:hAnsi="Times New Roman" w:cs="Times New Roman"/>
          <w:sz w:val="24"/>
          <w:szCs w:val="24"/>
        </w:rPr>
        <w:t>или</w:t>
      </w:r>
      <w:r w:rsidRPr="00F102D9">
        <w:rPr>
          <w:rFonts w:ascii="Times New Roman" w:hAnsi="Times New Roman" w:cs="Times New Roman"/>
        </w:rPr>
        <w:t xml:space="preserve"> полуфабрикаты, указанные в позициях 1 и 2 Приложения к Постановлению N 1072 и происходящие из государств - членов ЕАЭС (включая Российскую Федерацию).</w:t>
      </w:r>
      <w:r w:rsidR="00F102D9" w:rsidRPr="00F102D9">
        <w:rPr>
          <w:rFonts w:ascii="Times New Roman" w:eastAsia="Times New Roman" w:hAnsi="Times New Roman" w:cs="Times New Roman"/>
          <w:color w:val="FF0000"/>
          <w:sz w:val="24"/>
          <w:szCs w:val="24"/>
          <w:lang w:eastAsia="ru-RU"/>
        </w:rPr>
        <w:t xml:space="preserve"> </w:t>
      </w:r>
    </w:p>
    <w:p w:rsidR="00F102D9" w:rsidRPr="00F102D9" w:rsidRDefault="00F102D9" w:rsidP="00F102D9">
      <w:pPr>
        <w:spacing w:after="0" w:line="240" w:lineRule="auto"/>
        <w:ind w:firstLine="709"/>
        <w:jc w:val="both"/>
        <w:rPr>
          <w:rFonts w:ascii="Times New Roman" w:eastAsia="Times New Roman" w:hAnsi="Times New Roman" w:cs="Times New Roman"/>
          <w:sz w:val="24"/>
          <w:szCs w:val="24"/>
          <w:lang w:eastAsia="ru-RU"/>
        </w:rPr>
      </w:pPr>
      <w:r w:rsidRPr="00F102D9">
        <w:rPr>
          <w:rFonts w:ascii="Times New Roman" w:eastAsia="Times New Roman" w:hAnsi="Times New Roman" w:cs="Times New Roman"/>
          <w:sz w:val="24"/>
          <w:szCs w:val="24"/>
          <w:lang w:eastAsia="ru-RU"/>
        </w:rPr>
        <w:t xml:space="preserve">Таким образом, сейчас можно констатировать, что механизмы </w:t>
      </w:r>
      <w:proofErr w:type="spellStart"/>
      <w:r w:rsidRPr="00F102D9">
        <w:rPr>
          <w:rFonts w:ascii="Times New Roman" w:eastAsia="Times New Roman" w:hAnsi="Times New Roman" w:cs="Times New Roman"/>
          <w:sz w:val="24"/>
          <w:szCs w:val="24"/>
          <w:lang w:eastAsia="ru-RU"/>
        </w:rPr>
        <w:t>импортозамещения</w:t>
      </w:r>
      <w:proofErr w:type="spellEnd"/>
      <w:r w:rsidRPr="00F102D9">
        <w:rPr>
          <w:rFonts w:ascii="Times New Roman" w:eastAsia="Times New Roman" w:hAnsi="Times New Roman" w:cs="Times New Roman"/>
          <w:sz w:val="24"/>
          <w:szCs w:val="24"/>
          <w:lang w:eastAsia="ru-RU"/>
        </w:rPr>
        <w:t xml:space="preserve"> в практике </w:t>
      </w:r>
      <w:proofErr w:type="spellStart"/>
      <w:r w:rsidRPr="00F102D9">
        <w:rPr>
          <w:rFonts w:ascii="Times New Roman" w:eastAsia="Times New Roman" w:hAnsi="Times New Roman" w:cs="Times New Roman"/>
          <w:sz w:val="24"/>
          <w:szCs w:val="24"/>
          <w:lang w:eastAsia="ru-RU"/>
        </w:rPr>
        <w:t>госзакупок</w:t>
      </w:r>
      <w:proofErr w:type="spellEnd"/>
      <w:r w:rsidRPr="00F102D9">
        <w:rPr>
          <w:rFonts w:ascii="Times New Roman" w:eastAsia="Times New Roman" w:hAnsi="Times New Roman" w:cs="Times New Roman"/>
          <w:sz w:val="24"/>
          <w:szCs w:val="24"/>
          <w:lang w:eastAsia="ru-RU"/>
        </w:rPr>
        <w:t xml:space="preserve"> уже функционируют, они создают дополнительную </w:t>
      </w:r>
      <w:proofErr w:type="gramStart"/>
      <w:r w:rsidRPr="00F102D9">
        <w:rPr>
          <w:rFonts w:ascii="Times New Roman" w:eastAsia="Times New Roman" w:hAnsi="Times New Roman" w:cs="Times New Roman"/>
          <w:sz w:val="24"/>
          <w:szCs w:val="24"/>
          <w:lang w:eastAsia="ru-RU"/>
        </w:rPr>
        <w:t>нагрузку</w:t>
      </w:r>
      <w:proofErr w:type="gramEnd"/>
      <w:r w:rsidRPr="00F102D9">
        <w:rPr>
          <w:rFonts w:ascii="Times New Roman" w:eastAsia="Times New Roman" w:hAnsi="Times New Roman" w:cs="Times New Roman"/>
          <w:sz w:val="24"/>
          <w:szCs w:val="24"/>
          <w:lang w:eastAsia="ru-RU"/>
        </w:rPr>
        <w:t xml:space="preserve"> как на заказчиков, так и на поставщиков в вопросах оформления документов, сопровождающих закупки. При этом влияние импортозамещающих мероприятий на экономику России только предстоит оценить.</w:t>
      </w:r>
    </w:p>
    <w:p w:rsidR="00544284" w:rsidRPr="00F102D9" w:rsidRDefault="00544284" w:rsidP="00503370">
      <w:pPr>
        <w:spacing w:after="0" w:line="240" w:lineRule="auto"/>
        <w:ind w:firstLine="709"/>
        <w:jc w:val="both"/>
        <w:rPr>
          <w:rFonts w:ascii="Times New Roman" w:hAnsi="Times New Roman" w:cs="Times New Roman"/>
        </w:rPr>
      </w:pPr>
    </w:p>
    <w:sectPr w:rsidR="00544284" w:rsidRPr="00F102D9" w:rsidSect="00C4035B">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225F9"/>
    <w:multiLevelType w:val="multilevel"/>
    <w:tmpl w:val="D8ACF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A6694F"/>
    <w:multiLevelType w:val="multilevel"/>
    <w:tmpl w:val="A30C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700770"/>
    <w:multiLevelType w:val="multilevel"/>
    <w:tmpl w:val="17323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26C"/>
    <w:rsid w:val="000E15FF"/>
    <w:rsid w:val="00146DB5"/>
    <w:rsid w:val="002119D5"/>
    <w:rsid w:val="00503370"/>
    <w:rsid w:val="00544284"/>
    <w:rsid w:val="00562163"/>
    <w:rsid w:val="005B0599"/>
    <w:rsid w:val="00972824"/>
    <w:rsid w:val="00995276"/>
    <w:rsid w:val="00A65446"/>
    <w:rsid w:val="00C4035B"/>
    <w:rsid w:val="00CB326C"/>
    <w:rsid w:val="00CC627A"/>
    <w:rsid w:val="00D42102"/>
    <w:rsid w:val="00E554CB"/>
    <w:rsid w:val="00F10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22705">
      <w:bodyDiv w:val="1"/>
      <w:marLeft w:val="0"/>
      <w:marRight w:val="0"/>
      <w:marTop w:val="0"/>
      <w:marBottom w:val="0"/>
      <w:divBdr>
        <w:top w:val="none" w:sz="0" w:space="0" w:color="auto"/>
        <w:left w:val="none" w:sz="0" w:space="0" w:color="auto"/>
        <w:bottom w:val="none" w:sz="0" w:space="0" w:color="auto"/>
        <w:right w:val="none" w:sz="0" w:space="0" w:color="auto"/>
      </w:divBdr>
      <w:divsChild>
        <w:div w:id="1386955078">
          <w:marLeft w:val="0"/>
          <w:marRight w:val="0"/>
          <w:marTop w:val="0"/>
          <w:marBottom w:val="0"/>
          <w:divBdr>
            <w:top w:val="none" w:sz="0" w:space="0" w:color="auto"/>
            <w:left w:val="none" w:sz="0" w:space="0" w:color="auto"/>
            <w:bottom w:val="none" w:sz="0" w:space="0" w:color="auto"/>
            <w:right w:val="none" w:sz="0" w:space="0" w:color="auto"/>
          </w:divBdr>
        </w:div>
        <w:div w:id="1082524564">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125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7</Pages>
  <Words>3158</Words>
  <Characters>18005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Smolygina</dc:creator>
  <cp:lastModifiedBy>Smolygina</cp:lastModifiedBy>
  <cp:revision>9</cp:revision>
  <dcterms:created xsi:type="dcterms:W3CDTF">2018-04-17T06:59:00Z</dcterms:created>
  <dcterms:modified xsi:type="dcterms:W3CDTF">2018-04-18T05:55:00Z</dcterms:modified>
</cp:coreProperties>
</file>