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7" w:rsidRPr="00D407A6" w:rsidRDefault="007E47BF" w:rsidP="007E47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в</w:t>
      </w:r>
      <w:r w:rsidR="00B24294" w:rsidRPr="00D407A6">
        <w:rPr>
          <w:rFonts w:ascii="Times New Roman" w:hAnsi="Times New Roman" w:cs="Times New Roman"/>
          <w:sz w:val="26"/>
          <w:szCs w:val="26"/>
        </w:rPr>
        <w:t xml:space="preserve">опрос: </w:t>
      </w:r>
      <w:r w:rsidR="005B57F7" w:rsidRPr="00D407A6">
        <w:rPr>
          <w:rFonts w:ascii="Times New Roman" w:hAnsi="Times New Roman" w:cs="Times New Roman"/>
          <w:sz w:val="26"/>
          <w:szCs w:val="26"/>
        </w:rPr>
        <w:t>При наличии законодательного запрета на допуск товаров, происходящих из иностранных государств, для целей осуществления государственных (муниципальных) закупок участник</w:t>
      </w:r>
      <w:r w:rsidR="005B57F7" w:rsidRPr="00D407A6">
        <w:rPr>
          <w:sz w:val="26"/>
          <w:szCs w:val="26"/>
        </w:rPr>
        <w:t xml:space="preserve"> </w:t>
      </w:r>
      <w:r w:rsidR="005B57F7" w:rsidRPr="00D407A6">
        <w:rPr>
          <w:rFonts w:ascii="Times New Roman" w:hAnsi="Times New Roman" w:cs="Times New Roman"/>
          <w:sz w:val="26"/>
          <w:szCs w:val="26"/>
        </w:rPr>
        <w:t>аукциона на право заключения государственного или муниципального контракта должен представить документ, подтверждающий страну происхождения предлагаемого к поставке товара.</w:t>
      </w:r>
    </w:p>
    <w:p w:rsidR="005B57F7" w:rsidRPr="00D407A6" w:rsidRDefault="00BD750B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 Ответ: </w:t>
      </w:r>
      <w:r w:rsidR="005B57F7" w:rsidRPr="00D407A6">
        <w:rPr>
          <w:rFonts w:ascii="Times New Roman" w:hAnsi="Times New Roman" w:cs="Times New Roman"/>
          <w:sz w:val="26"/>
          <w:szCs w:val="26"/>
        </w:rPr>
        <w:t>Антимонопольный орган признал заказчика нарушившим часть 7 статьи 69 Закона о контрактной системе и выдал предписание об устранении нарушений, выразившихся в признании второй части заявки общества не соответствующей документации об аукционе на право заключения государственного контракта на поставку продукции.</w:t>
      </w:r>
    </w:p>
    <w:p w:rsidR="005B57F7" w:rsidRPr="00D407A6" w:rsidRDefault="005B57F7" w:rsidP="007E47BF">
      <w:pPr>
        <w:spacing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Заказчик обратился в арбитражный суд с заявлением о признании решения и предписания антимонопольного органа </w:t>
      </w:r>
      <w:proofErr w:type="gramStart"/>
      <w:r w:rsidRPr="00D407A6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>.</w:t>
      </w:r>
    </w:p>
    <w:p w:rsidR="005B57F7" w:rsidRPr="00D407A6" w:rsidRDefault="005B57F7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Удовлетворяя заявленные требования, суды первой и апелляционной инстанций пришли к выводу, что действия заказчика по отклонению заявки общества в связи с непредставлением документов, подтверждающих страну происхождения товара, соответствуют Закону о контрактной системе, в </w:t>
      </w:r>
      <w:proofErr w:type="gramStart"/>
      <w:r w:rsidRPr="00D407A6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 xml:space="preserve"> с чем оспариваемые акты антимонопольного органа являются незаконными.</w:t>
      </w:r>
    </w:p>
    <w:p w:rsidR="005B57F7" w:rsidRPr="00D407A6" w:rsidRDefault="005B57F7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Суды установили, что в соответствии с аукционной документацией требовалось подтверждение страны происхождения поставляемого товара; в составе второй части заявки общества в качестве документа, подтверждающего страну происхождения товара, представлена декларация за собственной подписью: в документе указано, что поставляемый товар произведен в Российской Федерации. Суды признали, что подобный документ не является допустимым доказательством, позволяющим идентифицировать товар как происходящий с территории определенного географического объекта. Иные документы (их копии), позволяющие определить страну происхождения предлагаемых к поставке товаров, в составе заявки отсутствовали.</w:t>
      </w:r>
    </w:p>
    <w:p w:rsidR="005B57F7" w:rsidRPr="00D407A6" w:rsidRDefault="005B57F7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Арбитражный суд округа отменил решение суда первой инстанции и постановление суда апелляционной инстанции. Суд исходил из того, что в силу пункта 3 части 5 статьи 66 Закона о контрактной системе заказчик не вправе требовать представления документов, которые в соответствии с законодательством Российской Федерации передаются вместе с товаром. При этом пунктом 2 статьи 456 ГК РФ не предусмотрена передача покупателю продавцом документов, подтверждающих страну происхождения товаров.</w:t>
      </w:r>
    </w:p>
    <w:p w:rsidR="005B57F7" w:rsidRPr="00D407A6" w:rsidRDefault="005B57F7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Судебная коллегия по экономическим спорам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основаниям.</w:t>
      </w:r>
    </w:p>
    <w:p w:rsidR="005B57F7" w:rsidRPr="00D407A6" w:rsidRDefault="005B57F7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07A6">
        <w:rPr>
          <w:rFonts w:ascii="Times New Roman" w:hAnsi="Times New Roman" w:cs="Times New Roman"/>
          <w:sz w:val="26"/>
          <w:szCs w:val="26"/>
        </w:rPr>
        <w:t xml:space="preserve">Согласно части 3 статьи 14 Закона о контрактной системе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</w:t>
      </w:r>
      <w:r w:rsidRPr="00D407A6">
        <w:rPr>
          <w:rFonts w:ascii="Times New Roman" w:hAnsi="Times New Roman" w:cs="Times New Roman"/>
          <w:sz w:val="26"/>
          <w:szCs w:val="26"/>
        </w:rPr>
        <w:lastRenderedPageBreak/>
        <w:t>национальной экономики, поддержки российских товаропроизводителей Правительством Российской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 xml:space="preserve"> осуществления закупок. Определение страны происхождения указанных товаров осуществляется в соответствии с законодательством Российской Федерации.</w:t>
      </w:r>
    </w:p>
    <w:p w:rsidR="005B57F7" w:rsidRPr="00D407A6" w:rsidRDefault="005B57F7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С 16 января 2017 года вступило в силу постановление Правительства Российской Федерации от 14 января 2017 года N 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государства".</w:t>
      </w:r>
    </w:p>
    <w:p w:rsidR="00B778EC" w:rsidRPr="00D407A6" w:rsidRDefault="005B57F7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Таким образом, в отношении поставки продукции, являвшейся предметом проводимого учреждением аукциона, действовал запрет, установленный Постановлением Правительства РФ №9, что влекло необходимость представления участниками электронного аукциона документов, подтверждающих страну происхождения предлагаемых к поставке товаров. Таким подтверждением, в частности, может являться сертификат о происхождении товара, выдаваемый в соответствии с Соглашением о Правилах определения страны происхождения товаров в Содружестве Независимых Государств от 20 ноября 2009 года по форме СТ-1.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2 вопрос</w:t>
      </w:r>
      <w:r w:rsidRPr="00D407A6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D407A6">
        <w:rPr>
          <w:rFonts w:ascii="Times New Roman" w:hAnsi="Times New Roman" w:cs="Times New Roman"/>
          <w:sz w:val="26"/>
          <w:szCs w:val="26"/>
        </w:rPr>
        <w:t xml:space="preserve">Возможно ли, заключить  дополнительное соглашение к контракту с изменением срока выполнения работ, в связи с невозможностью его завершения в срок указанный в контракте. </w:t>
      </w:r>
      <w:r w:rsidR="006D6DA2" w:rsidRPr="00D407A6">
        <w:rPr>
          <w:rFonts w:ascii="Times New Roman" w:hAnsi="Times New Roman" w:cs="Times New Roman"/>
          <w:sz w:val="26"/>
          <w:szCs w:val="26"/>
        </w:rPr>
        <w:t>Контракт также не содержал условий о возможности изменения дополнительным соглашением сроков выполнения работ.</w:t>
      </w:r>
    </w:p>
    <w:p w:rsidR="00AE5184" w:rsidRPr="00D407A6" w:rsidRDefault="00BD750B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AE5184" w:rsidRPr="00D407A6">
        <w:rPr>
          <w:rFonts w:ascii="Times New Roman" w:hAnsi="Times New Roman" w:cs="Times New Roman"/>
          <w:sz w:val="26"/>
          <w:szCs w:val="26"/>
        </w:rPr>
        <w:t>Стороны не вправе дополнительным соглашением изменять сроки выполнения работ по государственному (муниципальному) контракту, если иное не установлено законом и заключенным в соответствии с ним контрактом.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заключила с обществом контракт на строительство многоквартирного жилого дома.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В процессе строительства была выявлена невозможность его завершения в срок, в </w:t>
      </w:r>
      <w:proofErr w:type="gramStart"/>
      <w:r w:rsidRPr="00D407A6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 xml:space="preserve"> с чем сторонами контракта было подписано дополнительное соглашение о переносе срока ввода объекта в эксплуатацию.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Полагая, что указанное дополнительное соглашение противоречит требованиям Закона о контрактной системе, прокурор в порядке статьи 52 Арбитражного процессуального кодекса Российской Федерации (далее - АПК РФ) обратился в суд с иском о признании дополнительного соглашения недействительным.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Суд первой инстанции, позицию которого поддержал суд апелляционной инстанции, отказал в удовлетворении требований исходя из того, что при наличии объективных обстоятельств, препятствующих исполнению обязательств в </w:t>
      </w:r>
      <w:r w:rsidRPr="00D407A6">
        <w:rPr>
          <w:rFonts w:ascii="Times New Roman" w:hAnsi="Times New Roman" w:cs="Times New Roman"/>
          <w:sz w:val="26"/>
          <w:szCs w:val="26"/>
        </w:rPr>
        <w:lastRenderedPageBreak/>
        <w:t>согласованный в контракте срок, стороны вправе заключить дополнительное соглашение о его изменении.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Арбитражный суд округа отменил указанные судебные акты и удовлетворил заявленные требования по следующим основаниям.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В соответствии с пунктом 2 статьи 34 Закона о контрактной системе при заключении и исполнении контракта изменение его условий не допускается, за исключением случаев, предусмотренных настоящей статьей и статьей 95.</w:t>
      </w:r>
    </w:p>
    <w:p w:rsidR="006D6DA2" w:rsidRPr="00D407A6" w:rsidRDefault="006D6DA2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В абзаце 10 пункта 9 Обзора от 28.06.2017 разъяснено, что дополнительное соглашение, предусматривающие изменение сроков исполнения контракта, является ничтожным (пункт 2 статьи 168 ГК РФ, часть 2 статьи 8, пункт 2 статьи 34, пункт 1 статьи 95 Закона N 44-ФЗ).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07A6">
        <w:rPr>
          <w:rFonts w:ascii="Times New Roman" w:hAnsi="Times New Roman" w:cs="Times New Roman"/>
          <w:sz w:val="26"/>
          <w:szCs w:val="26"/>
        </w:rPr>
        <w:t>Сохранение условий государственных и муниципальных контрактов в том виде, в котором они были изложены в извещении о проведении открытого аукциона в электронной форме и в документации об аукционе, невозможность ведения переговоров между заказчиками и участниками закупок (статья 46 Закона о контрактной системе) и исполнение контракта на условиях, указанных в документации, направлены на обеспечение равенства участников размещения заказов, создание условий для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 xml:space="preserve"> свободной конкуренции, обеспечение в связи с этим эффективного использования средств бюджетов и внебюджетных источников финансирования, на предотвращение коррупции и других злоупотреблений в сфере размещения заказов с тем, чтобы исключить случаи обхода закона - искусственного ограничения конкуренции при проведен</w:t>
      </w:r>
      <w:proofErr w:type="gramStart"/>
      <w:r w:rsidRPr="00D407A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>кциона и последующего создания для его победителя более выгодных условий исполнения контракта. В рассматриваемом случае проведение аукционов на условиях выполнен</w:t>
      </w:r>
      <w:r w:rsidR="006D6DA2" w:rsidRPr="00D407A6">
        <w:rPr>
          <w:rFonts w:ascii="Times New Roman" w:hAnsi="Times New Roman" w:cs="Times New Roman"/>
          <w:sz w:val="26"/>
          <w:szCs w:val="26"/>
        </w:rPr>
        <w:t>ия работ в срок до 1 ноября 2015</w:t>
      </w:r>
      <w:r w:rsidRPr="00D407A6">
        <w:rPr>
          <w:rFonts w:ascii="Times New Roman" w:hAnsi="Times New Roman" w:cs="Times New Roman"/>
          <w:sz w:val="26"/>
          <w:szCs w:val="26"/>
        </w:rPr>
        <w:t xml:space="preserve"> года с последующим продлением для их победител</w:t>
      </w:r>
      <w:r w:rsidR="006D6DA2" w:rsidRPr="00D407A6">
        <w:rPr>
          <w:rFonts w:ascii="Times New Roman" w:hAnsi="Times New Roman" w:cs="Times New Roman"/>
          <w:sz w:val="26"/>
          <w:szCs w:val="26"/>
        </w:rPr>
        <w:t>я этого срока до 31 августа 2016</w:t>
      </w:r>
      <w:r w:rsidRPr="00D407A6">
        <w:rPr>
          <w:rFonts w:ascii="Times New Roman" w:hAnsi="Times New Roman" w:cs="Times New Roman"/>
          <w:sz w:val="26"/>
          <w:szCs w:val="26"/>
        </w:rPr>
        <w:t xml:space="preserve"> года ограничило конкуренцию между участниками размещения заказа, что могло повлиять на цену контрактов.</w:t>
      </w:r>
    </w:p>
    <w:p w:rsidR="00AE5184" w:rsidRPr="00D407A6" w:rsidRDefault="00AE518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07A6">
        <w:rPr>
          <w:rFonts w:ascii="Times New Roman" w:hAnsi="Times New Roman" w:cs="Times New Roman"/>
          <w:sz w:val="26"/>
          <w:szCs w:val="26"/>
        </w:rPr>
        <w:t>В связи с изложенным дополнительное соглашение, предусматривающие изменение сроков исполнения контракта, является ничтожным (пункт 2 статьи 168 ГК РФ, часть 2 статьи 8, пункт 2 статьи 34, пункт 1 статьи 95 Закона о контрактной системе).</w:t>
      </w:r>
      <w:proofErr w:type="gramEnd"/>
    </w:p>
    <w:p w:rsidR="00D44394" w:rsidRPr="00D407A6" w:rsidRDefault="00DC0F7B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3в</w:t>
      </w:r>
      <w:r w:rsidR="00D44394" w:rsidRPr="00D407A6">
        <w:rPr>
          <w:rFonts w:ascii="Times New Roman" w:hAnsi="Times New Roman" w:cs="Times New Roman"/>
          <w:sz w:val="26"/>
          <w:szCs w:val="26"/>
        </w:rPr>
        <w:t xml:space="preserve">опрос:  В процессе исполнения контракта была выявлена необходимость закупки дополнительных единиц товара, в </w:t>
      </w:r>
      <w:proofErr w:type="gramStart"/>
      <w:r w:rsidR="00D44394" w:rsidRPr="00D407A6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D44394" w:rsidRPr="00D407A6">
        <w:rPr>
          <w:rFonts w:ascii="Times New Roman" w:hAnsi="Times New Roman" w:cs="Times New Roman"/>
          <w:sz w:val="26"/>
          <w:szCs w:val="26"/>
        </w:rPr>
        <w:t xml:space="preserve"> с чем по предложению заказчика было заключено дополнительное соглашение, </w:t>
      </w:r>
      <w:r w:rsidR="00B53558" w:rsidRPr="00D407A6">
        <w:rPr>
          <w:rFonts w:ascii="Times New Roman" w:hAnsi="Times New Roman" w:cs="Times New Roman"/>
          <w:sz w:val="26"/>
          <w:szCs w:val="26"/>
        </w:rPr>
        <w:t>предусматривающее,</w:t>
      </w:r>
      <w:r w:rsidR="00D44394" w:rsidRPr="00D407A6">
        <w:rPr>
          <w:rFonts w:ascii="Times New Roman" w:hAnsi="Times New Roman" w:cs="Times New Roman"/>
          <w:sz w:val="26"/>
          <w:szCs w:val="26"/>
        </w:rPr>
        <w:t xml:space="preserve"> в том числе условие об увеличении цены контракта на сумму более 20%. Правомерно ли это?</w:t>
      </w:r>
    </w:p>
    <w:p w:rsidR="008956C4" w:rsidRPr="00D407A6" w:rsidRDefault="0016198B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8956C4" w:rsidRPr="00D407A6">
        <w:rPr>
          <w:rFonts w:ascii="Times New Roman" w:hAnsi="Times New Roman" w:cs="Times New Roman"/>
          <w:sz w:val="26"/>
          <w:szCs w:val="26"/>
        </w:rPr>
        <w:t>Нет не правомерно. Стороны государственного (муниципального) контракта по общему правилу не вправе заключать дополнительное соглашение, предусматривающее увеличение цены контракта более чем на 10%. Условие дополнительного соглашения, увеличивающее цену контракта более чем на 10%, является ничтожным, если иное не следует из закона.</w:t>
      </w:r>
    </w:p>
    <w:p w:rsidR="008956C4" w:rsidRPr="00D407A6" w:rsidRDefault="008956C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lastRenderedPageBreak/>
        <w:t>Согласно пункту 1 статьи 95 Закона о контрактной системе изменение существенных условий государственного (муниципального) контракта допускается только при одновременном соблюдении следующих условий:</w:t>
      </w:r>
    </w:p>
    <w:p w:rsidR="008956C4" w:rsidRPr="00D407A6" w:rsidRDefault="008956C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1) такая возможность предусмотрена в документации о закупке и государственном (муниципальном) контракте,</w:t>
      </w:r>
    </w:p>
    <w:p w:rsidR="008956C4" w:rsidRPr="00D407A6" w:rsidRDefault="008956C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2) если по предложению заказчика увеличиваются предусмотренное контрактом количество товара с последующим пропорциональным увеличением цены, но не более чем на 10% от цены контракта.</w:t>
      </w:r>
    </w:p>
    <w:p w:rsidR="008956C4" w:rsidRPr="00D407A6" w:rsidRDefault="008956C4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Таким образом, Законом о контрактной системе предусмотрены ограничения для изменения цены контракта. Данные ограничения установлены как для поставщика, так и для заказчика и обусловлены тем, что заключению контракта предшествует выбор поставщика на торгах, при проведении которых участники предлагают условия поставки заранее и победитель определяется исходя из предложенных им условий.</w:t>
      </w:r>
    </w:p>
    <w:p w:rsidR="000D0A23" w:rsidRPr="00D407A6" w:rsidRDefault="000D0A23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4 вопрос. Правомерно ли уменьшение заказчиком цены контракта  на сумму НДС</w:t>
      </w:r>
      <w:r w:rsidR="00252B5E" w:rsidRPr="00D407A6">
        <w:rPr>
          <w:rFonts w:ascii="Times New Roman" w:hAnsi="Times New Roman" w:cs="Times New Roman"/>
          <w:sz w:val="26"/>
          <w:szCs w:val="26"/>
        </w:rPr>
        <w:t>, если победитель не платит НДС</w:t>
      </w:r>
      <w:r w:rsidRPr="00D407A6">
        <w:rPr>
          <w:rFonts w:ascii="Times New Roman" w:hAnsi="Times New Roman" w:cs="Times New Roman"/>
          <w:sz w:val="26"/>
          <w:szCs w:val="26"/>
        </w:rPr>
        <w:t>.</w:t>
      </w:r>
    </w:p>
    <w:p w:rsidR="00252B5E" w:rsidRPr="00D407A6" w:rsidRDefault="00252B5E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Ответ:</w:t>
      </w:r>
      <w:r w:rsidRPr="00D407A6">
        <w:rPr>
          <w:sz w:val="26"/>
          <w:szCs w:val="26"/>
        </w:rPr>
        <w:t xml:space="preserve"> </w:t>
      </w:r>
      <w:r w:rsidRPr="00D407A6">
        <w:rPr>
          <w:rFonts w:ascii="Times New Roman" w:hAnsi="Times New Roman" w:cs="Times New Roman"/>
          <w:sz w:val="26"/>
          <w:szCs w:val="26"/>
        </w:rPr>
        <w:t>Согласно п. 1 ст. 421 ГК РФ граждане и юридические лица свободны в заключени</w:t>
      </w:r>
      <w:proofErr w:type="gramStart"/>
      <w:r w:rsidRPr="00D407A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 xml:space="preserve"> договора, а в соответствии с п. 1 ст. 424 ГК РФ исполнение договора оплачивается по цене, установленной соглашением сторон. При этом п. 2 ст. 424 ГК РФ установлено, что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:rsidR="0011756C" w:rsidRPr="00D407A6" w:rsidRDefault="00252B5E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В соответствии с ч. 2 ст. 34 Федерального закона от 05.04.2013 N 44-ФЗ при заключении контракта указывается, что цена контракта является твердой и определяется на весь срок исполнения контракта. В то же время Законом N 44-ФЗ предусмотрена возможность снижения цены контракта на сумму НДС. </w:t>
      </w:r>
      <w:proofErr w:type="gramStart"/>
      <w:r w:rsidRPr="00D407A6">
        <w:rPr>
          <w:rFonts w:ascii="Times New Roman" w:hAnsi="Times New Roman" w:cs="Times New Roman"/>
          <w:sz w:val="26"/>
          <w:szCs w:val="26"/>
        </w:rPr>
        <w:t xml:space="preserve">Так, </w:t>
      </w:r>
      <w:proofErr w:type="spellStart"/>
      <w:r w:rsidRPr="00D407A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407A6">
        <w:rPr>
          <w:rFonts w:ascii="Times New Roman" w:hAnsi="Times New Roman" w:cs="Times New Roman"/>
          <w:sz w:val="26"/>
          <w:szCs w:val="26"/>
        </w:rPr>
        <w:t xml:space="preserve">. "а" п. 1 ч. 1 ст. 95 Закона N 44-ФЗ установлено, что изменение существенных условий контракта при его исполнении не допускается, за исключением их изменения по соглашению сторон, в частности 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 </w:t>
      </w:r>
      <w:proofErr w:type="gramEnd"/>
    </w:p>
    <w:p w:rsidR="00252B5E" w:rsidRPr="00D407A6" w:rsidRDefault="0011756C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07A6">
        <w:rPr>
          <w:rFonts w:ascii="Times New Roman" w:hAnsi="Times New Roman" w:cs="Times New Roman"/>
          <w:sz w:val="26"/>
          <w:szCs w:val="26"/>
        </w:rPr>
        <w:t xml:space="preserve">Аналогичная позиция изложена  в письмах </w:t>
      </w:r>
      <w:r w:rsidR="00252B5E" w:rsidRPr="00D407A6">
        <w:rPr>
          <w:rFonts w:ascii="Times New Roman" w:hAnsi="Times New Roman" w:cs="Times New Roman"/>
          <w:sz w:val="26"/>
          <w:szCs w:val="26"/>
        </w:rPr>
        <w:t>Минфина России от 26.09.2017 N 24-03-07/62238, от 2</w:t>
      </w:r>
      <w:r w:rsidRPr="00D407A6">
        <w:rPr>
          <w:rFonts w:ascii="Times New Roman" w:hAnsi="Times New Roman" w:cs="Times New Roman"/>
          <w:sz w:val="26"/>
          <w:szCs w:val="26"/>
        </w:rPr>
        <w:t>.11.</w:t>
      </w:r>
      <w:r w:rsidR="00252B5E" w:rsidRPr="00D407A6">
        <w:rPr>
          <w:rFonts w:ascii="Times New Roman" w:hAnsi="Times New Roman" w:cs="Times New Roman"/>
          <w:sz w:val="26"/>
          <w:szCs w:val="26"/>
        </w:rPr>
        <w:t xml:space="preserve"> 2017 г. N 03-07-11/72354).</w:t>
      </w:r>
      <w:proofErr w:type="gramEnd"/>
      <w:r w:rsidR="00252B5E" w:rsidRPr="00D407A6">
        <w:rPr>
          <w:rFonts w:ascii="Times New Roman" w:hAnsi="Times New Roman" w:cs="Times New Roman"/>
          <w:sz w:val="26"/>
          <w:szCs w:val="26"/>
        </w:rPr>
        <w:t xml:space="preserve"> Если победитель применяет УСН, уменьшение цены контракта на сумму НДС не производится (Письма Минфина России от 26.08.2017 N 24-01-10/55970, от 05.09.2014 N 03-11-11/44793).</w:t>
      </w:r>
    </w:p>
    <w:p w:rsidR="00B53558" w:rsidRPr="00D407A6" w:rsidRDefault="00B53558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5 вопрос. </w:t>
      </w:r>
      <w:r w:rsidR="007E47BF" w:rsidRPr="00D407A6">
        <w:rPr>
          <w:rFonts w:ascii="Times New Roman" w:hAnsi="Times New Roman" w:cs="Times New Roman"/>
          <w:sz w:val="26"/>
          <w:szCs w:val="26"/>
        </w:rPr>
        <w:t>Возможно ли и в каких случаях превышение двух миллионов рублей годового объема закупок, которые заказчик вправе осуществить на основании п. 4 ст. 93 Закона № 44.</w:t>
      </w:r>
    </w:p>
    <w:p w:rsidR="00B53558" w:rsidRPr="00D407A6" w:rsidRDefault="00B53558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>Ответ:</w:t>
      </w:r>
      <w:r w:rsidRPr="00D407A6">
        <w:rPr>
          <w:sz w:val="26"/>
          <w:szCs w:val="26"/>
        </w:rPr>
        <w:t xml:space="preserve"> </w:t>
      </w:r>
      <w:r w:rsidRPr="00D407A6">
        <w:rPr>
          <w:rFonts w:ascii="Times New Roman" w:hAnsi="Times New Roman" w:cs="Times New Roman"/>
          <w:sz w:val="26"/>
          <w:szCs w:val="26"/>
        </w:rPr>
        <w:t xml:space="preserve">Закупка товаров (работ, услуг) у единственного поставщика является наиболее удобной для большинства заказчиков в том случае, если цена контракта незначительна. Закон разрешает закупать у единственного поставщика по выбору </w:t>
      </w:r>
      <w:r w:rsidRPr="00D407A6">
        <w:rPr>
          <w:rFonts w:ascii="Times New Roman" w:hAnsi="Times New Roman" w:cs="Times New Roman"/>
          <w:sz w:val="26"/>
          <w:szCs w:val="26"/>
        </w:rPr>
        <w:lastRenderedPageBreak/>
        <w:t xml:space="preserve">заказчика любые товары (работы, услуги) на сумму не более 100 тыс. руб. по одному контракту (п. 4 ч. 1 ст. 93 Закона N 44-ФЗ). На заказчиков, осуществляющих деятельность на территории иностранного государства, это ограничение не распространяется. Тем не менее годовой объем таких закупок ограничен (за исключением закупок для нужд сельских поселений) и не должен превышать одного из следующих значений: 2 </w:t>
      </w:r>
      <w:proofErr w:type="gramStart"/>
      <w:r w:rsidRPr="00D407A6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 xml:space="preserve"> руб.; 5% от совокупного годового объема закупок, составляя при этом не более 50 млн руб.</w:t>
      </w:r>
    </w:p>
    <w:p w:rsidR="0047238E" w:rsidRPr="00D407A6" w:rsidRDefault="0047238E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Государственным и муниципальным заказчикам, которые планируют осуществлять закупки по п. 4 ч. 1 ст. 93 Закона N 44-ФЗ в пределах установленного процента от совокупного годового объема закупок, необходимо учитывать, что этот объем может уменьшиться, если лимиты бюджетных обязательств будут отозваны. </w:t>
      </w:r>
    </w:p>
    <w:p w:rsidR="0047238E" w:rsidRPr="00D407A6" w:rsidRDefault="0047238E" w:rsidP="007E4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A6">
        <w:rPr>
          <w:rFonts w:ascii="Times New Roman" w:hAnsi="Times New Roman" w:cs="Times New Roman"/>
          <w:sz w:val="26"/>
          <w:szCs w:val="26"/>
        </w:rPr>
        <w:t xml:space="preserve">В случае если к тому моменту объем закупок у единственного поставщика будет исчерпан и составит более 2 </w:t>
      </w:r>
      <w:proofErr w:type="gramStart"/>
      <w:r w:rsidRPr="00D407A6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D407A6">
        <w:rPr>
          <w:rFonts w:ascii="Times New Roman" w:hAnsi="Times New Roman" w:cs="Times New Roman"/>
          <w:sz w:val="26"/>
          <w:szCs w:val="26"/>
        </w:rPr>
        <w:t xml:space="preserve"> руб., заказчику грозит административная ответственность за то, что он принял решение о способе определения поставщика в нарушение требований Закона N 44-ФЗ (ч. 1, 2 ст. 7.29 КоАП РФ). В силу этого не рекомендуется осуществлять такие закупки в полном объеме в начале финансового года. Аналогичная позиция изложена в п. 2 Письма Минэкономразвития России от 12.02.2015 N Д28и-229.</w:t>
      </w:r>
      <w:bookmarkStart w:id="0" w:name="_GoBack"/>
      <w:bookmarkEnd w:id="0"/>
    </w:p>
    <w:sectPr w:rsidR="0047238E" w:rsidRPr="00D4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59A"/>
    <w:multiLevelType w:val="hybridMultilevel"/>
    <w:tmpl w:val="C61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DF3"/>
    <w:multiLevelType w:val="hybridMultilevel"/>
    <w:tmpl w:val="B576EF4C"/>
    <w:lvl w:ilvl="0" w:tplc="D13EC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50"/>
    <w:rsid w:val="000D0A23"/>
    <w:rsid w:val="0011756C"/>
    <w:rsid w:val="0016198B"/>
    <w:rsid w:val="00252B5E"/>
    <w:rsid w:val="0047238E"/>
    <w:rsid w:val="004C1682"/>
    <w:rsid w:val="005A1E50"/>
    <w:rsid w:val="005B57F7"/>
    <w:rsid w:val="006D6DA2"/>
    <w:rsid w:val="007E47BF"/>
    <w:rsid w:val="008956C4"/>
    <w:rsid w:val="00AE5184"/>
    <w:rsid w:val="00B24294"/>
    <w:rsid w:val="00B53558"/>
    <w:rsid w:val="00B778EC"/>
    <w:rsid w:val="00BD750B"/>
    <w:rsid w:val="00D407A6"/>
    <w:rsid w:val="00D44394"/>
    <w:rsid w:val="00D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Smolygina</dc:creator>
  <cp:keywords/>
  <dc:description/>
  <cp:lastModifiedBy>Smolygina</cp:lastModifiedBy>
  <cp:revision>15</cp:revision>
  <dcterms:created xsi:type="dcterms:W3CDTF">2017-12-18T03:43:00Z</dcterms:created>
  <dcterms:modified xsi:type="dcterms:W3CDTF">2017-12-27T00:56:00Z</dcterms:modified>
</cp:coreProperties>
</file>